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CDD" w:rsidRPr="00B67CDD" w:rsidRDefault="00B67CDD" w:rsidP="00B67CDD">
      <w:pPr>
        <w:spacing w:after="120"/>
        <w:jc w:val="center"/>
        <w:rPr>
          <w:b/>
          <w:sz w:val="28"/>
          <w:szCs w:val="28"/>
          <w:lang w:eastAsia="en-US"/>
        </w:rPr>
      </w:pPr>
      <w:r w:rsidRPr="00B67CDD">
        <w:rPr>
          <w:b/>
          <w:sz w:val="28"/>
          <w:szCs w:val="28"/>
          <w:lang w:eastAsia="en-US"/>
        </w:rPr>
        <w:t>Информация</w:t>
      </w:r>
    </w:p>
    <w:p w:rsidR="00CE4312" w:rsidRDefault="00B67CDD" w:rsidP="00B67CDD">
      <w:pPr>
        <w:jc w:val="center"/>
        <w:rPr>
          <w:b/>
          <w:sz w:val="28"/>
          <w:szCs w:val="28"/>
          <w:lang w:eastAsia="en-US"/>
        </w:rPr>
      </w:pPr>
      <w:r w:rsidRPr="00B67CDD">
        <w:rPr>
          <w:b/>
          <w:sz w:val="28"/>
          <w:szCs w:val="28"/>
          <w:lang w:eastAsia="en-US"/>
        </w:rPr>
        <w:t xml:space="preserve">о результатах проведенного анализа исполнения бюджетных полномочий органов государственного (муниципального) </w:t>
      </w:r>
    </w:p>
    <w:p w:rsidR="00CE4312" w:rsidRDefault="00B67CDD" w:rsidP="00B67CDD">
      <w:pPr>
        <w:jc w:val="center"/>
        <w:rPr>
          <w:b/>
          <w:sz w:val="28"/>
          <w:szCs w:val="28"/>
          <w:lang w:eastAsia="en-US"/>
        </w:rPr>
      </w:pPr>
      <w:r w:rsidRPr="00B67CDD">
        <w:rPr>
          <w:b/>
          <w:sz w:val="28"/>
          <w:szCs w:val="28"/>
          <w:lang w:eastAsia="en-US"/>
        </w:rPr>
        <w:t xml:space="preserve">финансового контроля, являющихся </w:t>
      </w:r>
      <w:r w:rsidR="006B6A1F">
        <w:rPr>
          <w:b/>
          <w:sz w:val="28"/>
          <w:szCs w:val="28"/>
          <w:lang w:eastAsia="en-US"/>
        </w:rPr>
        <w:t xml:space="preserve">исполнительными </w:t>
      </w:r>
      <w:r w:rsidRPr="00B67CDD">
        <w:rPr>
          <w:b/>
          <w:sz w:val="28"/>
          <w:szCs w:val="28"/>
          <w:lang w:eastAsia="en-US"/>
        </w:rPr>
        <w:t xml:space="preserve">органами </w:t>
      </w:r>
    </w:p>
    <w:p w:rsidR="00B67CDD" w:rsidRPr="00B67CDD" w:rsidRDefault="00B67CDD" w:rsidP="00B67CDD">
      <w:pPr>
        <w:jc w:val="center"/>
        <w:rPr>
          <w:b/>
          <w:sz w:val="28"/>
          <w:szCs w:val="28"/>
          <w:lang w:eastAsia="en-US"/>
        </w:rPr>
      </w:pPr>
      <w:r w:rsidRPr="00B67CDD">
        <w:rPr>
          <w:b/>
          <w:sz w:val="28"/>
          <w:szCs w:val="28"/>
          <w:lang w:eastAsia="en-US"/>
        </w:rPr>
        <w:t>субъект</w:t>
      </w:r>
      <w:r w:rsidR="006B6A1F">
        <w:rPr>
          <w:b/>
          <w:sz w:val="28"/>
          <w:szCs w:val="28"/>
          <w:lang w:eastAsia="en-US"/>
        </w:rPr>
        <w:t>ов</w:t>
      </w:r>
      <w:r w:rsidRPr="00B67CDD">
        <w:rPr>
          <w:b/>
          <w:sz w:val="28"/>
          <w:szCs w:val="28"/>
          <w:lang w:eastAsia="en-US"/>
        </w:rPr>
        <w:t xml:space="preserve"> Российской Федерации </w:t>
      </w:r>
    </w:p>
    <w:p w:rsidR="00B67CDD" w:rsidRPr="00B67CDD" w:rsidRDefault="00B67CDD" w:rsidP="00B67CDD">
      <w:pPr>
        <w:jc w:val="center"/>
        <w:rPr>
          <w:b/>
          <w:sz w:val="28"/>
          <w:szCs w:val="28"/>
          <w:lang w:eastAsia="en-US"/>
        </w:rPr>
      </w:pPr>
      <w:r w:rsidRPr="00B67CDD">
        <w:rPr>
          <w:b/>
          <w:sz w:val="28"/>
          <w:szCs w:val="28"/>
          <w:lang w:eastAsia="en-US"/>
        </w:rPr>
        <w:t>(органами местных администраций), в 202</w:t>
      </w:r>
      <w:r w:rsidR="00C37A7F">
        <w:rPr>
          <w:b/>
          <w:sz w:val="28"/>
          <w:szCs w:val="28"/>
          <w:lang w:eastAsia="en-US"/>
        </w:rPr>
        <w:t>4</w:t>
      </w:r>
      <w:r w:rsidRPr="00B67CDD">
        <w:rPr>
          <w:b/>
          <w:sz w:val="28"/>
          <w:szCs w:val="28"/>
          <w:lang w:eastAsia="en-US"/>
        </w:rPr>
        <w:t xml:space="preserve"> году</w:t>
      </w:r>
    </w:p>
    <w:p w:rsidR="00B67CDD" w:rsidRDefault="00B67CDD" w:rsidP="00B67CDD">
      <w:pPr>
        <w:jc w:val="center"/>
        <w:rPr>
          <w:b/>
          <w:sz w:val="28"/>
          <w:szCs w:val="28"/>
          <w:lang w:eastAsia="en-US"/>
        </w:rPr>
      </w:pPr>
      <w:r w:rsidRPr="00B67CDD">
        <w:rPr>
          <w:b/>
          <w:sz w:val="28"/>
          <w:szCs w:val="28"/>
          <w:lang w:eastAsia="en-US"/>
        </w:rPr>
        <w:t>Управлением Федерального казначейства по Республике Карелия</w:t>
      </w:r>
    </w:p>
    <w:p w:rsidR="00B67CDD" w:rsidRDefault="00B67CDD" w:rsidP="00B67CDD">
      <w:pPr>
        <w:jc w:val="center"/>
        <w:rPr>
          <w:b/>
          <w:sz w:val="28"/>
          <w:szCs w:val="28"/>
          <w:lang w:eastAsia="en-US"/>
        </w:rPr>
      </w:pPr>
    </w:p>
    <w:p w:rsidR="00686C1F" w:rsidRPr="00686C1F" w:rsidRDefault="00686C1F" w:rsidP="00686C1F">
      <w:pPr>
        <w:spacing w:after="360"/>
        <w:jc w:val="center"/>
        <w:rPr>
          <w:rFonts w:cs="Calibri"/>
          <w:bCs/>
          <w:sz w:val="28"/>
          <w:szCs w:val="28"/>
          <w:u w:val="single"/>
          <w:lang w:eastAsia="en-US"/>
        </w:rPr>
      </w:pPr>
      <w:r w:rsidRPr="00686C1F">
        <w:rPr>
          <w:rFonts w:cs="Calibri"/>
          <w:bCs/>
          <w:sz w:val="28"/>
          <w:szCs w:val="28"/>
          <w:u w:val="single"/>
          <w:lang w:eastAsia="en-US"/>
        </w:rPr>
        <w:t>Общие сведения об организации проведения анализа исполнения бюджетных полномочий органов государственного (муниципального) финансового контроля</w:t>
      </w:r>
      <w:r w:rsidRPr="00686C1F">
        <w:rPr>
          <w:rFonts w:cs="Calibri"/>
          <w:bCs/>
          <w:sz w:val="28"/>
          <w:szCs w:val="28"/>
          <w:u w:val="single"/>
          <w:vertAlign w:val="superscript"/>
          <w:lang w:eastAsia="en-US"/>
        </w:rPr>
        <w:footnoteReference w:id="1"/>
      </w:r>
      <w:r w:rsidRPr="00686C1F">
        <w:rPr>
          <w:rFonts w:cs="Calibri"/>
          <w:bCs/>
          <w:sz w:val="28"/>
          <w:szCs w:val="28"/>
          <w:u w:val="single"/>
          <w:lang w:eastAsia="en-US"/>
        </w:rPr>
        <w:t xml:space="preserve"> на территории субъекта Российской Федерации (далее – Анализ)</w:t>
      </w:r>
    </w:p>
    <w:p w:rsidR="00686C1F" w:rsidRPr="00686C1F" w:rsidRDefault="00686C1F" w:rsidP="00686C1F">
      <w:pPr>
        <w:ind w:firstLine="708"/>
        <w:jc w:val="both"/>
        <w:rPr>
          <w:rFonts w:cs="Calibri"/>
          <w:bCs/>
          <w:sz w:val="28"/>
          <w:szCs w:val="28"/>
          <w:lang w:eastAsia="en-US"/>
        </w:rPr>
      </w:pPr>
      <w:r w:rsidRPr="00686C1F">
        <w:rPr>
          <w:rFonts w:cs="Calibri"/>
          <w:bCs/>
          <w:sz w:val="28"/>
          <w:szCs w:val="28"/>
          <w:lang w:eastAsia="en-US"/>
        </w:rPr>
        <w:t>Количество органов внутреннего государственного (муниципального) финансового контроля, осуществляющих свою деятельность на территории Республики Карелия по состоянию на 1 октября 202</w:t>
      </w:r>
      <w:r w:rsidR="00C37A7F">
        <w:rPr>
          <w:rFonts w:cs="Calibri"/>
          <w:bCs/>
          <w:sz w:val="28"/>
          <w:szCs w:val="28"/>
          <w:lang w:eastAsia="en-US"/>
        </w:rPr>
        <w:t>3</w:t>
      </w:r>
      <w:r w:rsidRPr="00686C1F">
        <w:rPr>
          <w:rFonts w:cs="Calibri"/>
          <w:bCs/>
          <w:sz w:val="28"/>
          <w:szCs w:val="28"/>
          <w:lang w:eastAsia="en-US"/>
        </w:rPr>
        <w:t xml:space="preserve"> года – </w:t>
      </w:r>
      <w:r>
        <w:rPr>
          <w:rFonts w:cs="Calibri"/>
          <w:bCs/>
          <w:sz w:val="28"/>
          <w:szCs w:val="28"/>
          <w:lang w:eastAsia="en-US"/>
        </w:rPr>
        <w:t>4</w:t>
      </w:r>
      <w:r w:rsidR="00C37A7F">
        <w:rPr>
          <w:rFonts w:cs="Calibri"/>
          <w:bCs/>
          <w:sz w:val="28"/>
          <w:szCs w:val="28"/>
          <w:lang w:eastAsia="en-US"/>
        </w:rPr>
        <w:t>1</w:t>
      </w:r>
      <w:r w:rsidRPr="00686C1F">
        <w:rPr>
          <w:rFonts w:cs="Calibri"/>
          <w:bCs/>
          <w:sz w:val="28"/>
          <w:szCs w:val="28"/>
          <w:lang w:eastAsia="en-US"/>
        </w:rPr>
        <w:t>,</w:t>
      </w:r>
      <w:r w:rsidRPr="00686C1F">
        <w:rPr>
          <w:sz w:val="20"/>
          <w:szCs w:val="20"/>
          <w:lang w:eastAsia="en-US"/>
        </w:rPr>
        <w:t xml:space="preserve"> </w:t>
      </w:r>
      <w:r w:rsidRPr="00686C1F">
        <w:rPr>
          <w:rFonts w:cs="Calibri"/>
          <w:bCs/>
          <w:sz w:val="28"/>
          <w:szCs w:val="28"/>
          <w:lang w:eastAsia="en-US"/>
        </w:rPr>
        <w:t>по состоянию на 1 октября 202</w:t>
      </w:r>
      <w:r w:rsidR="00C37A7F">
        <w:rPr>
          <w:rFonts w:cs="Calibri"/>
          <w:bCs/>
          <w:sz w:val="28"/>
          <w:szCs w:val="28"/>
          <w:lang w:eastAsia="en-US"/>
        </w:rPr>
        <w:t>4</w:t>
      </w:r>
      <w:r w:rsidRPr="00686C1F">
        <w:rPr>
          <w:rFonts w:cs="Calibri"/>
          <w:bCs/>
          <w:sz w:val="28"/>
          <w:szCs w:val="28"/>
          <w:lang w:eastAsia="en-US"/>
        </w:rPr>
        <w:t xml:space="preserve"> года – </w:t>
      </w:r>
      <w:r w:rsidR="00C37A7F">
        <w:rPr>
          <w:rFonts w:cs="Calibri"/>
          <w:bCs/>
          <w:sz w:val="28"/>
          <w:szCs w:val="28"/>
          <w:lang w:eastAsia="en-US"/>
        </w:rPr>
        <w:t>3</w:t>
      </w:r>
      <w:r w:rsidR="00E00CD1">
        <w:rPr>
          <w:rFonts w:cs="Calibri"/>
          <w:bCs/>
          <w:sz w:val="28"/>
          <w:szCs w:val="28"/>
          <w:lang w:eastAsia="en-US"/>
        </w:rPr>
        <w:t>7</w:t>
      </w:r>
      <w:r w:rsidRPr="00686C1F">
        <w:rPr>
          <w:rFonts w:cs="Calibri"/>
          <w:bCs/>
          <w:sz w:val="28"/>
          <w:szCs w:val="28"/>
          <w:lang w:eastAsia="en-US"/>
        </w:rPr>
        <w:t>.</w:t>
      </w:r>
    </w:p>
    <w:p w:rsidR="00D23A89" w:rsidRDefault="00D23A89" w:rsidP="00686C1F">
      <w:pPr>
        <w:spacing w:after="360"/>
        <w:jc w:val="center"/>
        <w:rPr>
          <w:rFonts w:cs="Calibri"/>
          <w:bCs/>
          <w:sz w:val="28"/>
          <w:szCs w:val="28"/>
          <w:u w:val="single"/>
          <w:lang w:eastAsia="en-US"/>
        </w:rPr>
      </w:pPr>
    </w:p>
    <w:p w:rsidR="00686C1F" w:rsidRDefault="00686C1F" w:rsidP="00686C1F">
      <w:pPr>
        <w:spacing w:after="360"/>
        <w:jc w:val="center"/>
        <w:rPr>
          <w:rFonts w:cs="Calibri"/>
          <w:bCs/>
          <w:sz w:val="28"/>
          <w:szCs w:val="28"/>
          <w:u w:val="single"/>
          <w:lang w:eastAsia="en-US"/>
        </w:rPr>
      </w:pPr>
      <w:r w:rsidRPr="00686C1F">
        <w:rPr>
          <w:rFonts w:cs="Calibri"/>
          <w:bCs/>
          <w:sz w:val="28"/>
          <w:szCs w:val="28"/>
          <w:u w:val="single"/>
          <w:lang w:eastAsia="en-US"/>
        </w:rPr>
        <w:t>Перечень органов государственного (муниципального) финансового контроля, в отношении исполнения бюджетных полномочий которых проведен Анализ</w:t>
      </w:r>
    </w:p>
    <w:p w:rsidR="00686C1F" w:rsidRDefault="00686C1F" w:rsidP="00686C1F">
      <w:pPr>
        <w:numPr>
          <w:ilvl w:val="0"/>
          <w:numId w:val="1"/>
        </w:numPr>
        <w:ind w:left="1134" w:hanging="567"/>
        <w:contextualSpacing/>
        <w:jc w:val="both"/>
        <w:rPr>
          <w:rFonts w:cs="Calibri"/>
          <w:bCs/>
          <w:sz w:val="28"/>
          <w:szCs w:val="28"/>
          <w:lang w:eastAsia="en-US"/>
        </w:rPr>
      </w:pPr>
      <w:r w:rsidRPr="00686C1F">
        <w:rPr>
          <w:rFonts w:cs="Calibri"/>
          <w:bCs/>
          <w:sz w:val="28"/>
          <w:szCs w:val="28"/>
          <w:lang w:eastAsia="en-US"/>
        </w:rPr>
        <w:t>Министерство финансов Республики Карелия</w:t>
      </w:r>
    </w:p>
    <w:p w:rsidR="00393AED" w:rsidRPr="00393AED" w:rsidRDefault="00393AED" w:rsidP="00686C1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sidR="00C37A7F">
        <w:rPr>
          <w:rFonts w:cs="Calibri"/>
          <w:bCs/>
          <w:sz w:val="28"/>
          <w:szCs w:val="28"/>
          <w:lang w:eastAsia="en-US"/>
        </w:rPr>
        <w:t>Кондопожского</w:t>
      </w:r>
      <w:proofErr w:type="spellEnd"/>
      <w:r w:rsidR="00C37A7F">
        <w:rPr>
          <w:rFonts w:cs="Calibri"/>
          <w:bCs/>
          <w:sz w:val="28"/>
          <w:szCs w:val="28"/>
          <w:lang w:eastAsia="en-US"/>
        </w:rPr>
        <w:t xml:space="preserve"> муниципального района </w:t>
      </w:r>
    </w:p>
    <w:p w:rsidR="00C37A7F" w:rsidRPr="00393AED" w:rsidRDefault="00393AED"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sidR="00C37A7F">
        <w:rPr>
          <w:rFonts w:cs="Calibri"/>
          <w:bCs/>
          <w:sz w:val="28"/>
          <w:szCs w:val="28"/>
          <w:lang w:eastAsia="en-US"/>
        </w:rPr>
        <w:t>Кемского</w:t>
      </w:r>
      <w:proofErr w:type="spellEnd"/>
      <w:r w:rsidR="00C37A7F">
        <w:rPr>
          <w:rFonts w:cs="Calibri"/>
          <w:bCs/>
          <w:sz w:val="28"/>
          <w:szCs w:val="28"/>
          <w:lang w:eastAsia="en-US"/>
        </w:rPr>
        <w:t xml:space="preserve"> муниципального района Республики Карелия</w:t>
      </w:r>
    </w:p>
    <w:p w:rsidR="00C37A7F" w:rsidRPr="00393AED" w:rsidRDefault="00C37A7F"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Pr>
          <w:rFonts w:cs="Calibri"/>
          <w:bCs/>
          <w:sz w:val="28"/>
          <w:szCs w:val="28"/>
          <w:lang w:eastAsia="en-US"/>
        </w:rPr>
        <w:t>Пудожского</w:t>
      </w:r>
      <w:proofErr w:type="spellEnd"/>
      <w:r>
        <w:rPr>
          <w:rFonts w:cs="Calibri"/>
          <w:bCs/>
          <w:sz w:val="28"/>
          <w:szCs w:val="28"/>
          <w:lang w:eastAsia="en-US"/>
        </w:rPr>
        <w:t xml:space="preserve"> муниципального района </w:t>
      </w:r>
    </w:p>
    <w:p w:rsidR="00C37A7F" w:rsidRPr="00393AED" w:rsidRDefault="00C37A7F"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Финансовое управление </w:t>
      </w:r>
      <w:r>
        <w:rPr>
          <w:rFonts w:cs="Calibri"/>
          <w:bCs/>
          <w:sz w:val="28"/>
          <w:szCs w:val="28"/>
          <w:lang w:eastAsia="en-US"/>
        </w:rPr>
        <w:t>Муезерского</w:t>
      </w:r>
      <w:r w:rsidRPr="00393AED">
        <w:rPr>
          <w:rFonts w:cs="Calibri"/>
          <w:bCs/>
          <w:sz w:val="28"/>
          <w:szCs w:val="28"/>
          <w:lang w:eastAsia="en-US"/>
        </w:rPr>
        <w:t xml:space="preserve"> муниципального района</w:t>
      </w:r>
    </w:p>
    <w:p w:rsidR="00393AED" w:rsidRPr="00C37A7F" w:rsidRDefault="00C37A7F"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Pr>
          <w:rFonts w:cs="Calibri"/>
          <w:bCs/>
          <w:sz w:val="28"/>
          <w:szCs w:val="28"/>
          <w:lang w:eastAsia="en-US"/>
        </w:rPr>
        <w:t>Ладвинского</w:t>
      </w:r>
      <w:proofErr w:type="spellEnd"/>
      <w:r w:rsidRPr="00393AED">
        <w:rPr>
          <w:rFonts w:cs="Calibri"/>
          <w:bCs/>
          <w:sz w:val="28"/>
          <w:szCs w:val="28"/>
          <w:lang w:eastAsia="en-US"/>
        </w:rPr>
        <w:t xml:space="preserve"> сельского поселения</w:t>
      </w:r>
    </w:p>
    <w:p w:rsidR="00393AED" w:rsidRDefault="00393AED" w:rsidP="00D76BB0">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sidR="00C37A7F">
        <w:rPr>
          <w:rFonts w:cs="Calibri"/>
          <w:bCs/>
          <w:sz w:val="28"/>
          <w:szCs w:val="28"/>
          <w:lang w:eastAsia="en-US"/>
        </w:rPr>
        <w:t>Пайского</w:t>
      </w:r>
      <w:proofErr w:type="spellEnd"/>
      <w:r w:rsidRPr="00393AED">
        <w:rPr>
          <w:rFonts w:cs="Calibri"/>
          <w:bCs/>
          <w:sz w:val="28"/>
          <w:szCs w:val="28"/>
          <w:lang w:eastAsia="en-US"/>
        </w:rPr>
        <w:t xml:space="preserve"> сельского поселения</w:t>
      </w:r>
    </w:p>
    <w:p w:rsidR="00C37A7F" w:rsidRPr="00C37A7F" w:rsidRDefault="00C37A7F"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Pr>
          <w:rFonts w:cs="Calibri"/>
          <w:bCs/>
          <w:sz w:val="28"/>
          <w:szCs w:val="28"/>
          <w:lang w:eastAsia="en-US"/>
        </w:rPr>
        <w:t>Кестеньгского</w:t>
      </w:r>
      <w:proofErr w:type="spellEnd"/>
      <w:r>
        <w:rPr>
          <w:rFonts w:cs="Calibri"/>
          <w:bCs/>
          <w:sz w:val="28"/>
          <w:szCs w:val="28"/>
          <w:lang w:eastAsia="en-US"/>
        </w:rPr>
        <w:t xml:space="preserve"> </w:t>
      </w:r>
      <w:r w:rsidRPr="00393AED">
        <w:rPr>
          <w:rFonts w:cs="Calibri"/>
          <w:bCs/>
          <w:sz w:val="28"/>
          <w:szCs w:val="28"/>
          <w:lang w:eastAsia="en-US"/>
        </w:rPr>
        <w:t>сельского поселения</w:t>
      </w:r>
    </w:p>
    <w:p w:rsidR="00393AED" w:rsidRDefault="00393AED" w:rsidP="00393AED">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sidR="00C37A7F">
        <w:rPr>
          <w:rFonts w:cs="Calibri"/>
          <w:bCs/>
          <w:sz w:val="28"/>
          <w:szCs w:val="28"/>
          <w:lang w:eastAsia="en-US"/>
        </w:rPr>
        <w:t>Рыборецкого</w:t>
      </w:r>
      <w:proofErr w:type="spellEnd"/>
      <w:r w:rsidR="00C37A7F">
        <w:rPr>
          <w:rFonts w:cs="Calibri"/>
          <w:bCs/>
          <w:sz w:val="28"/>
          <w:szCs w:val="28"/>
          <w:lang w:eastAsia="en-US"/>
        </w:rPr>
        <w:t xml:space="preserve"> вепсского</w:t>
      </w:r>
      <w:r w:rsidRPr="00393AED">
        <w:rPr>
          <w:rFonts w:cs="Calibri"/>
          <w:bCs/>
          <w:sz w:val="28"/>
          <w:szCs w:val="28"/>
          <w:lang w:eastAsia="en-US"/>
        </w:rPr>
        <w:t xml:space="preserve"> сельского поселения</w:t>
      </w:r>
    </w:p>
    <w:p w:rsidR="00C37A7F" w:rsidRDefault="00C37A7F"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Pr>
          <w:rFonts w:cs="Calibri"/>
          <w:bCs/>
          <w:sz w:val="28"/>
          <w:szCs w:val="28"/>
          <w:lang w:eastAsia="en-US"/>
        </w:rPr>
        <w:t>Шелтозерского</w:t>
      </w:r>
      <w:proofErr w:type="spellEnd"/>
      <w:r>
        <w:rPr>
          <w:rFonts w:cs="Calibri"/>
          <w:bCs/>
          <w:sz w:val="28"/>
          <w:szCs w:val="28"/>
          <w:lang w:eastAsia="en-US"/>
        </w:rPr>
        <w:t xml:space="preserve"> вепсского</w:t>
      </w:r>
      <w:r w:rsidRPr="00393AED">
        <w:rPr>
          <w:rFonts w:cs="Calibri"/>
          <w:bCs/>
          <w:sz w:val="28"/>
          <w:szCs w:val="28"/>
          <w:lang w:eastAsia="en-US"/>
        </w:rPr>
        <w:t xml:space="preserve"> сельского поселения</w:t>
      </w:r>
    </w:p>
    <w:p w:rsidR="00C37A7F" w:rsidRDefault="00C37A7F" w:rsidP="00C37A7F">
      <w:pPr>
        <w:numPr>
          <w:ilvl w:val="0"/>
          <w:numId w:val="1"/>
        </w:numPr>
        <w:ind w:left="1134" w:hanging="567"/>
        <w:contextualSpacing/>
        <w:jc w:val="both"/>
        <w:rPr>
          <w:rFonts w:cs="Calibri"/>
          <w:bCs/>
          <w:sz w:val="28"/>
          <w:szCs w:val="28"/>
          <w:lang w:eastAsia="en-US"/>
        </w:rPr>
      </w:pPr>
      <w:r w:rsidRPr="00393AED">
        <w:rPr>
          <w:rFonts w:cs="Calibri"/>
          <w:bCs/>
          <w:sz w:val="28"/>
          <w:szCs w:val="28"/>
          <w:lang w:eastAsia="en-US"/>
        </w:rPr>
        <w:t xml:space="preserve">Администрация </w:t>
      </w:r>
      <w:proofErr w:type="spellStart"/>
      <w:r>
        <w:rPr>
          <w:rFonts w:cs="Calibri"/>
          <w:bCs/>
          <w:sz w:val="28"/>
          <w:szCs w:val="28"/>
          <w:lang w:eastAsia="en-US"/>
        </w:rPr>
        <w:t>Шокшинского</w:t>
      </w:r>
      <w:proofErr w:type="spellEnd"/>
      <w:r>
        <w:rPr>
          <w:rFonts w:cs="Calibri"/>
          <w:bCs/>
          <w:sz w:val="28"/>
          <w:szCs w:val="28"/>
          <w:lang w:eastAsia="en-US"/>
        </w:rPr>
        <w:t xml:space="preserve"> вепсского</w:t>
      </w:r>
      <w:r w:rsidRPr="00393AED">
        <w:rPr>
          <w:rFonts w:cs="Calibri"/>
          <w:bCs/>
          <w:sz w:val="28"/>
          <w:szCs w:val="28"/>
          <w:lang w:eastAsia="en-US"/>
        </w:rPr>
        <w:t xml:space="preserve"> сельского поселения</w:t>
      </w:r>
    </w:p>
    <w:p w:rsidR="00686C1F" w:rsidRPr="00B67CDD" w:rsidRDefault="00686C1F" w:rsidP="00B67CDD">
      <w:pPr>
        <w:jc w:val="center"/>
        <w:rPr>
          <w:b/>
          <w:sz w:val="28"/>
          <w:szCs w:val="28"/>
          <w:lang w:eastAsia="en-US"/>
        </w:rPr>
      </w:pPr>
    </w:p>
    <w:p w:rsidR="00720A47" w:rsidRPr="00720A47" w:rsidRDefault="00720A47" w:rsidP="00720A47">
      <w:pPr>
        <w:spacing w:after="360"/>
        <w:jc w:val="center"/>
        <w:rPr>
          <w:rFonts w:cs="Calibri"/>
          <w:bCs/>
          <w:sz w:val="28"/>
          <w:szCs w:val="28"/>
          <w:u w:val="single"/>
          <w:lang w:eastAsia="en-US"/>
        </w:rPr>
      </w:pPr>
      <w:r w:rsidRPr="00243E43">
        <w:rPr>
          <w:rFonts w:cs="Calibri"/>
          <w:bCs/>
          <w:sz w:val="28"/>
          <w:szCs w:val="28"/>
          <w:u w:val="single"/>
          <w:lang w:eastAsia="en-US"/>
        </w:rPr>
        <w:t>Обобщенная информация о наиболее характерных недостатках, выявленных по результатам проведенного Анализа и отраженных в Заключениях, направленных в органы государственного (муниципального) финансового контроля</w:t>
      </w:r>
    </w:p>
    <w:p w:rsidR="007C3825" w:rsidRPr="00077E59" w:rsidRDefault="007C3825" w:rsidP="00720A47">
      <w:pPr>
        <w:autoSpaceDE w:val="0"/>
        <w:autoSpaceDN w:val="0"/>
        <w:adjustRightInd w:val="0"/>
        <w:jc w:val="both"/>
        <w:rPr>
          <w:rFonts w:eastAsia="Times New Roman"/>
          <w:sz w:val="28"/>
          <w:szCs w:val="28"/>
          <w:u w:val="single"/>
        </w:rPr>
      </w:pPr>
      <w:r w:rsidRPr="00077E59">
        <w:rPr>
          <w:rFonts w:eastAsia="Times New Roman"/>
          <w:sz w:val="28"/>
          <w:szCs w:val="28"/>
          <w:u w:val="single"/>
        </w:rPr>
        <w:t xml:space="preserve">1) </w:t>
      </w:r>
      <w:r w:rsidR="00E44DCE">
        <w:rPr>
          <w:rFonts w:eastAsia="Times New Roman"/>
          <w:sz w:val="28"/>
          <w:szCs w:val="28"/>
          <w:u w:val="single"/>
        </w:rPr>
        <w:t>Н</w:t>
      </w:r>
      <w:r w:rsidR="00E44DCE" w:rsidRPr="00077E59">
        <w:rPr>
          <w:rFonts w:eastAsia="Times New Roman"/>
          <w:sz w:val="28"/>
          <w:szCs w:val="28"/>
          <w:u w:val="single"/>
        </w:rPr>
        <w:t>едостатки, выявленные в актах, регламентирующих деятельность органа контроля:</w:t>
      </w:r>
      <w:r w:rsidR="00E44DCE" w:rsidRPr="00E44DCE">
        <w:rPr>
          <w:rFonts w:eastAsia="Times New Roman"/>
          <w:sz w:val="28"/>
          <w:szCs w:val="28"/>
          <w:u w:val="single"/>
        </w:rPr>
        <w:t xml:space="preserve"> </w:t>
      </w:r>
    </w:p>
    <w:p w:rsidR="007C3825" w:rsidRDefault="007C3825" w:rsidP="007C3825">
      <w:pPr>
        <w:autoSpaceDE w:val="0"/>
        <w:autoSpaceDN w:val="0"/>
        <w:adjustRightInd w:val="0"/>
        <w:jc w:val="both"/>
        <w:rPr>
          <w:rFonts w:eastAsia="Times New Roman"/>
          <w:sz w:val="28"/>
          <w:szCs w:val="28"/>
        </w:rPr>
      </w:pPr>
      <w:r w:rsidRPr="003E3FE7">
        <w:rPr>
          <w:rFonts w:eastAsia="Times New Roman"/>
          <w:sz w:val="28"/>
          <w:szCs w:val="28"/>
        </w:rPr>
        <w:lastRenderedPageBreak/>
        <w:t>- отсутствие закрепления в положении об органе контроля (должностных инструкциях сотрудников органа контроля) полномочий по осуществлению внутреннего муниципального финансового контроля или несоответствие полномочий, закрепленных в положении об органе контроля</w:t>
      </w:r>
      <w:r w:rsidR="00642BB7" w:rsidRPr="003E3FE7">
        <w:rPr>
          <w:rFonts w:eastAsia="Times New Roman"/>
          <w:sz w:val="28"/>
          <w:szCs w:val="28"/>
        </w:rPr>
        <w:t xml:space="preserve"> (должностных инструкциях сотрудников органа контроля)</w:t>
      </w:r>
      <w:r w:rsidRPr="003E3FE7">
        <w:rPr>
          <w:rFonts w:eastAsia="Times New Roman"/>
          <w:sz w:val="28"/>
          <w:szCs w:val="28"/>
        </w:rPr>
        <w:t>, полномочиям по осуществлению внутреннего муниципального финансового контроля, установленным в статье 269.2 Бюджетного кодекса Российской Федерации</w:t>
      </w:r>
      <w:r w:rsidR="008C0D34" w:rsidRPr="003E3FE7">
        <w:rPr>
          <w:rFonts w:eastAsia="Times New Roman"/>
          <w:sz w:val="28"/>
          <w:szCs w:val="28"/>
        </w:rPr>
        <w:t xml:space="preserve"> (далее – БК РФ)</w:t>
      </w:r>
      <w:r w:rsidRPr="003E3FE7">
        <w:rPr>
          <w:rFonts w:eastAsia="Times New Roman"/>
          <w:sz w:val="28"/>
          <w:szCs w:val="28"/>
        </w:rPr>
        <w:t>,</w:t>
      </w:r>
      <w:r w:rsidR="00243E43" w:rsidRPr="003E3FE7">
        <w:rPr>
          <w:rFonts w:eastAsia="Times New Roman"/>
          <w:sz w:val="28"/>
          <w:szCs w:val="28"/>
        </w:rPr>
        <w:t xml:space="preserve"> федеральном стандарте внутреннего государственного (муниципального) финансового контроля </w:t>
      </w:r>
      <w:r w:rsidR="00243E43" w:rsidRPr="003E3FE7">
        <w:rPr>
          <w:sz w:val="28"/>
          <w:szCs w:val="28"/>
          <w:lang w:eastAsia="en-US"/>
        </w:rPr>
        <w:t xml:space="preserve">«Права и обязанности должностных лиц органов внутреннего государственного (муниципального) финансового контроля и </w:t>
      </w:r>
      <w:r w:rsidR="00243E43" w:rsidRPr="00F16DA4">
        <w:rPr>
          <w:sz w:val="28"/>
          <w:szCs w:val="28"/>
          <w:lang w:eastAsia="en-US"/>
        </w:rPr>
        <w:t>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w:t>
      </w:r>
      <w:r w:rsidR="003C54C7" w:rsidRPr="00F16DA4">
        <w:rPr>
          <w:sz w:val="28"/>
          <w:szCs w:val="28"/>
          <w:lang w:eastAsia="en-US"/>
        </w:rPr>
        <w:t xml:space="preserve">ом </w:t>
      </w:r>
      <w:r w:rsidR="00243E43" w:rsidRPr="00F16DA4">
        <w:rPr>
          <w:sz w:val="28"/>
          <w:szCs w:val="28"/>
          <w:lang w:eastAsia="en-US"/>
        </w:rPr>
        <w:t>постановлением Правительства Российской Федерации от 6 февраля 2020 г.</w:t>
      </w:r>
      <w:r w:rsidR="0078124C" w:rsidRPr="00F16DA4">
        <w:rPr>
          <w:sz w:val="28"/>
          <w:szCs w:val="28"/>
          <w:lang w:eastAsia="en-US"/>
        </w:rPr>
        <w:br/>
      </w:r>
      <w:r w:rsidR="00243E43" w:rsidRPr="0095398E">
        <w:rPr>
          <w:sz w:val="28"/>
          <w:szCs w:val="28"/>
          <w:lang w:eastAsia="en-US"/>
        </w:rPr>
        <w:t>№ 100</w:t>
      </w:r>
      <w:r w:rsidR="00572377">
        <w:rPr>
          <w:sz w:val="28"/>
          <w:szCs w:val="28"/>
          <w:lang w:eastAsia="en-US"/>
        </w:rPr>
        <w:t xml:space="preserve"> </w:t>
      </w:r>
      <w:r w:rsidR="00572377" w:rsidRPr="00DF1635">
        <w:rPr>
          <w:rFonts w:eastAsia="Times New Roman"/>
          <w:sz w:val="28"/>
          <w:szCs w:val="28"/>
        </w:rPr>
        <w:t>(далее – федеральный Стандарт № 100)</w:t>
      </w:r>
      <w:r w:rsidRPr="0095398E">
        <w:rPr>
          <w:rFonts w:eastAsia="Times New Roman"/>
          <w:sz w:val="28"/>
          <w:szCs w:val="28"/>
        </w:rPr>
        <w:t>;</w:t>
      </w:r>
      <w:r w:rsidR="00E03219">
        <w:rPr>
          <w:rFonts w:eastAsia="Times New Roman"/>
          <w:sz w:val="28"/>
          <w:szCs w:val="28"/>
        </w:rPr>
        <w:t xml:space="preserve"> </w:t>
      </w:r>
    </w:p>
    <w:p w:rsidR="003403B7" w:rsidRPr="00102CA3" w:rsidRDefault="00E03219" w:rsidP="007C3825">
      <w:pPr>
        <w:autoSpaceDE w:val="0"/>
        <w:autoSpaceDN w:val="0"/>
        <w:adjustRightInd w:val="0"/>
        <w:jc w:val="both"/>
        <w:rPr>
          <w:sz w:val="28"/>
          <w:szCs w:val="28"/>
        </w:rPr>
      </w:pPr>
      <w:r>
        <w:rPr>
          <w:rFonts w:eastAsia="Times New Roman"/>
          <w:sz w:val="28"/>
          <w:szCs w:val="28"/>
        </w:rPr>
        <w:t xml:space="preserve">- </w:t>
      </w:r>
      <w:r w:rsidR="00324EF1">
        <w:rPr>
          <w:rFonts w:eastAsia="Times New Roman"/>
          <w:sz w:val="28"/>
          <w:szCs w:val="28"/>
        </w:rPr>
        <w:t xml:space="preserve">отдельные </w:t>
      </w:r>
      <w:r w:rsidRPr="00D0296A">
        <w:rPr>
          <w:sz w:val="28"/>
          <w:szCs w:val="28"/>
        </w:rPr>
        <w:t xml:space="preserve">положения </w:t>
      </w:r>
      <w:r w:rsidR="000770A5" w:rsidRPr="001D67AE">
        <w:rPr>
          <w:sz w:val="28"/>
          <w:szCs w:val="28"/>
        </w:rPr>
        <w:t>ведомственных стандартов</w:t>
      </w:r>
      <w:r w:rsidR="006869D7" w:rsidRPr="001D67AE">
        <w:rPr>
          <w:sz w:val="28"/>
          <w:szCs w:val="28"/>
        </w:rPr>
        <w:t xml:space="preserve"> </w:t>
      </w:r>
      <w:r w:rsidR="000770A5" w:rsidRPr="001D67AE">
        <w:rPr>
          <w:sz w:val="28"/>
          <w:szCs w:val="28"/>
        </w:rPr>
        <w:t xml:space="preserve">органов контроля </w:t>
      </w:r>
      <w:r w:rsidRPr="001D67AE">
        <w:rPr>
          <w:sz w:val="28"/>
          <w:szCs w:val="28"/>
        </w:rPr>
        <w:t xml:space="preserve">дублируют </w:t>
      </w:r>
      <w:r w:rsidR="00324EF1" w:rsidRPr="001D67AE">
        <w:rPr>
          <w:sz w:val="28"/>
          <w:szCs w:val="28"/>
        </w:rPr>
        <w:t xml:space="preserve">положения или не соответствуют </w:t>
      </w:r>
      <w:r w:rsidRPr="001D67AE">
        <w:rPr>
          <w:sz w:val="28"/>
          <w:szCs w:val="28"/>
        </w:rPr>
        <w:t>положения</w:t>
      </w:r>
      <w:r w:rsidR="00324EF1" w:rsidRPr="001D67AE">
        <w:rPr>
          <w:sz w:val="28"/>
          <w:szCs w:val="28"/>
        </w:rPr>
        <w:t>м</w:t>
      </w:r>
      <w:r w:rsidRPr="001D67AE">
        <w:rPr>
          <w:sz w:val="28"/>
          <w:szCs w:val="28"/>
        </w:rPr>
        <w:t xml:space="preserve"> федеральных стандартов внутреннего государственного (муниципального</w:t>
      </w:r>
      <w:r w:rsidRPr="00D0296A">
        <w:rPr>
          <w:sz w:val="28"/>
          <w:szCs w:val="28"/>
        </w:rPr>
        <w:t>) финансового контроля, что не соответствует требованиям пункта 3 статьи 269.2 БК РФ о том, что 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 федеральными стандартами предусмотрена возможность утверждения ведомственных стандартов органа контроля только в части дет</w:t>
      </w:r>
      <w:r w:rsidR="00D0296A" w:rsidRPr="00D0296A">
        <w:rPr>
          <w:sz w:val="28"/>
          <w:szCs w:val="28"/>
        </w:rPr>
        <w:t>ализации отдельных их положений;</w:t>
      </w:r>
      <w:r w:rsidR="0030610D">
        <w:rPr>
          <w:sz w:val="28"/>
          <w:szCs w:val="28"/>
        </w:rPr>
        <w:t xml:space="preserve"> </w:t>
      </w:r>
    </w:p>
    <w:p w:rsidR="00922FFE" w:rsidRPr="007419E6" w:rsidRDefault="00922FFE" w:rsidP="00922FFE">
      <w:pPr>
        <w:autoSpaceDE w:val="0"/>
        <w:autoSpaceDN w:val="0"/>
        <w:adjustRightInd w:val="0"/>
        <w:jc w:val="both"/>
        <w:rPr>
          <w:rFonts w:eastAsia="Times New Roman"/>
          <w:sz w:val="28"/>
          <w:szCs w:val="28"/>
        </w:rPr>
      </w:pPr>
      <w:r>
        <w:rPr>
          <w:rFonts w:eastAsia="Times New Roman"/>
          <w:sz w:val="28"/>
          <w:szCs w:val="28"/>
        </w:rPr>
        <w:t>- в</w:t>
      </w:r>
      <w:r w:rsidRPr="007419E6">
        <w:rPr>
          <w:sz w:val="28"/>
          <w:szCs w:val="28"/>
        </w:rPr>
        <w:t xml:space="preserve">едомственным стандартом </w:t>
      </w:r>
      <w:r w:rsidR="00434531">
        <w:rPr>
          <w:sz w:val="28"/>
          <w:szCs w:val="28"/>
        </w:rPr>
        <w:t>органа контроля</w:t>
      </w:r>
      <w:r>
        <w:rPr>
          <w:sz w:val="28"/>
          <w:szCs w:val="28"/>
        </w:rPr>
        <w:t xml:space="preserve"> </w:t>
      </w:r>
      <w:r w:rsidRPr="00793B60">
        <w:rPr>
          <w:sz w:val="28"/>
          <w:szCs w:val="28"/>
        </w:rPr>
        <w:t xml:space="preserve">предусмотрены положения о размещении в Единой информационной системе в сфере закупок в Реестре жалоб, плановых и внеплановых проверок, принятых по ним решений и выданных предписаний, представлений Сведений о результатах контрольного мероприятия вместо Решения (Акта) о результатах проведения плановой проверки, предусмотренных к размещению абзацем третьим подпункта "б" пункта 23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27 января 2022 г. № 60 (далее - Правила № 60), что не соответствует требованиям пункта 3 статьи 269.2 </w:t>
      </w:r>
      <w:r w:rsidR="009D6385">
        <w:rPr>
          <w:sz w:val="28"/>
          <w:szCs w:val="28"/>
        </w:rPr>
        <w:t xml:space="preserve">БК РФ </w:t>
      </w:r>
      <w:r w:rsidRPr="00793B60">
        <w:rPr>
          <w:sz w:val="28"/>
          <w:szCs w:val="28"/>
        </w:rPr>
        <w:t>об издании ведомственных стандартов в случаях, предусмотренных федеральными стандартами внутреннего государственного (муниципального) финансового контроля, так как федеральными стандартами данные случаи не предусмотрены;</w:t>
      </w:r>
      <w:r>
        <w:rPr>
          <w:sz w:val="28"/>
          <w:szCs w:val="28"/>
        </w:rPr>
        <w:t xml:space="preserve"> </w:t>
      </w:r>
    </w:p>
    <w:p w:rsidR="00922FFE" w:rsidRDefault="00922FFE" w:rsidP="007C3825">
      <w:pPr>
        <w:autoSpaceDE w:val="0"/>
        <w:autoSpaceDN w:val="0"/>
        <w:adjustRightInd w:val="0"/>
        <w:jc w:val="both"/>
        <w:rPr>
          <w:rFonts w:eastAsia="Times New Roman"/>
          <w:sz w:val="28"/>
          <w:szCs w:val="28"/>
        </w:rPr>
      </w:pPr>
    </w:p>
    <w:p w:rsidR="00456211" w:rsidRPr="009D6385" w:rsidRDefault="00456211" w:rsidP="00456211">
      <w:pPr>
        <w:autoSpaceDE w:val="0"/>
        <w:autoSpaceDN w:val="0"/>
        <w:adjustRightInd w:val="0"/>
        <w:jc w:val="both"/>
        <w:rPr>
          <w:rFonts w:eastAsia="Times New Roman"/>
          <w:sz w:val="28"/>
          <w:szCs w:val="28"/>
          <w:u w:val="single"/>
        </w:rPr>
      </w:pPr>
      <w:r w:rsidRPr="009D6385">
        <w:rPr>
          <w:rFonts w:eastAsia="Times New Roman"/>
          <w:sz w:val="28"/>
          <w:szCs w:val="28"/>
          <w:u w:val="single"/>
        </w:rPr>
        <w:t xml:space="preserve">2) </w:t>
      </w:r>
      <w:r w:rsidR="008E64E7" w:rsidRPr="009D6385">
        <w:rPr>
          <w:rFonts w:eastAsia="Times New Roman"/>
          <w:sz w:val="28"/>
          <w:szCs w:val="28"/>
          <w:u w:val="single"/>
        </w:rPr>
        <w:t>Н</w:t>
      </w:r>
      <w:r w:rsidRPr="009D6385">
        <w:rPr>
          <w:rFonts w:eastAsia="Times New Roman"/>
          <w:sz w:val="28"/>
          <w:szCs w:val="28"/>
          <w:u w:val="single"/>
        </w:rPr>
        <w:t>есоблюдение принципа независимости, закрепленного в пункте 5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w:t>
      </w:r>
      <w:r w:rsidR="009371B3" w:rsidRPr="009D6385">
        <w:rPr>
          <w:rFonts w:eastAsia="Times New Roman"/>
          <w:sz w:val="28"/>
          <w:szCs w:val="28"/>
          <w:u w:val="single"/>
        </w:rPr>
        <w:t xml:space="preserve">ового контроля», утвержденного </w:t>
      </w:r>
      <w:r w:rsidRPr="009D6385">
        <w:rPr>
          <w:rFonts w:eastAsia="Times New Roman"/>
          <w:sz w:val="28"/>
          <w:szCs w:val="28"/>
          <w:u w:val="single"/>
        </w:rPr>
        <w:t>постановлением Правительства Российской Федерации                  от 6 февраля 2020 г. № 95</w:t>
      </w:r>
      <w:r w:rsidR="008E64E7" w:rsidRPr="009D6385">
        <w:rPr>
          <w:rFonts w:eastAsia="Times New Roman"/>
          <w:sz w:val="28"/>
          <w:szCs w:val="28"/>
          <w:u w:val="single"/>
        </w:rPr>
        <w:t xml:space="preserve"> (далее – федеральный Стандарт № 95)</w:t>
      </w:r>
      <w:r w:rsidRPr="009D6385">
        <w:rPr>
          <w:rFonts w:eastAsia="Times New Roman"/>
          <w:sz w:val="28"/>
          <w:szCs w:val="28"/>
          <w:u w:val="single"/>
        </w:rPr>
        <w:t xml:space="preserve">: </w:t>
      </w:r>
    </w:p>
    <w:p w:rsidR="00456211" w:rsidRPr="00DF1635" w:rsidRDefault="00456211" w:rsidP="00456211">
      <w:pPr>
        <w:autoSpaceDE w:val="0"/>
        <w:autoSpaceDN w:val="0"/>
        <w:adjustRightInd w:val="0"/>
        <w:jc w:val="both"/>
        <w:rPr>
          <w:sz w:val="28"/>
          <w:szCs w:val="28"/>
          <w:lang w:eastAsia="en-US"/>
        </w:rPr>
      </w:pPr>
      <w:r w:rsidRPr="00DF1635">
        <w:rPr>
          <w:rFonts w:eastAsia="Times New Roman"/>
          <w:sz w:val="28"/>
          <w:szCs w:val="28"/>
        </w:rPr>
        <w:t>- возложение на сотрудников органа контроля функций по исполнению соответствующего бюджета и формированию бюджетной отчетности</w:t>
      </w:r>
      <w:r w:rsidR="003E3FE7" w:rsidRPr="00DF1635">
        <w:rPr>
          <w:rFonts w:eastAsia="Times New Roman"/>
          <w:sz w:val="28"/>
          <w:szCs w:val="28"/>
        </w:rPr>
        <w:t xml:space="preserve"> объектов контроля</w:t>
      </w:r>
      <w:r w:rsidRPr="00DF1635">
        <w:rPr>
          <w:rFonts w:eastAsia="Times New Roman"/>
          <w:sz w:val="28"/>
          <w:szCs w:val="28"/>
        </w:rPr>
        <w:t xml:space="preserve">, и </w:t>
      </w:r>
      <w:r w:rsidR="00EF43D1" w:rsidRPr="00DF1635">
        <w:rPr>
          <w:rFonts w:eastAsia="Times New Roman"/>
          <w:sz w:val="28"/>
          <w:szCs w:val="28"/>
        </w:rPr>
        <w:t xml:space="preserve">одновременно - </w:t>
      </w:r>
      <w:r w:rsidRPr="00DF1635">
        <w:rPr>
          <w:rFonts w:eastAsia="Times New Roman"/>
          <w:sz w:val="28"/>
          <w:szCs w:val="28"/>
        </w:rPr>
        <w:t xml:space="preserve">функций по </w:t>
      </w:r>
      <w:r w:rsidRPr="00DF1635">
        <w:rPr>
          <w:sz w:val="28"/>
          <w:szCs w:val="28"/>
          <w:lang w:eastAsia="en-US"/>
        </w:rPr>
        <w:t>осуществлению внутреннего муниципального финансового контроля;</w:t>
      </w:r>
    </w:p>
    <w:p w:rsidR="00456211" w:rsidRPr="00DF1635" w:rsidRDefault="00456211" w:rsidP="00456211">
      <w:pPr>
        <w:autoSpaceDE w:val="0"/>
        <w:autoSpaceDN w:val="0"/>
        <w:adjustRightInd w:val="0"/>
        <w:jc w:val="both"/>
        <w:rPr>
          <w:rFonts w:eastAsia="Times New Roman"/>
          <w:sz w:val="28"/>
          <w:szCs w:val="28"/>
          <w:u w:val="single"/>
        </w:rPr>
      </w:pPr>
      <w:r w:rsidRPr="00DF1635">
        <w:rPr>
          <w:rFonts w:eastAsia="Times New Roman"/>
          <w:sz w:val="28"/>
          <w:szCs w:val="28"/>
          <w:u w:val="single"/>
        </w:rPr>
        <w:t xml:space="preserve">3) </w:t>
      </w:r>
      <w:r w:rsidR="008E64E7" w:rsidRPr="00DF1635">
        <w:rPr>
          <w:rFonts w:eastAsia="Times New Roman"/>
          <w:sz w:val="28"/>
          <w:szCs w:val="28"/>
          <w:u w:val="single"/>
        </w:rPr>
        <w:t>Н</w:t>
      </w:r>
      <w:r w:rsidRPr="00DF1635">
        <w:rPr>
          <w:rFonts w:eastAsia="Times New Roman"/>
          <w:sz w:val="28"/>
          <w:szCs w:val="28"/>
          <w:u w:val="single"/>
        </w:rPr>
        <w:t xml:space="preserve">еисполнение бюджетных полномочий органа внутреннего муниципального финансового контроля, установленных </w:t>
      </w:r>
      <w:r w:rsidR="00D23A89" w:rsidRPr="00DF1635">
        <w:rPr>
          <w:rFonts w:eastAsia="Times New Roman"/>
          <w:sz w:val="28"/>
          <w:szCs w:val="28"/>
          <w:u w:val="single"/>
        </w:rPr>
        <w:t xml:space="preserve">                                    </w:t>
      </w:r>
      <w:r w:rsidRPr="00DF1635">
        <w:rPr>
          <w:rFonts w:eastAsia="Times New Roman"/>
          <w:sz w:val="28"/>
          <w:szCs w:val="28"/>
          <w:u w:val="single"/>
        </w:rPr>
        <w:t>пунктом 1</w:t>
      </w:r>
      <w:r w:rsidR="00D23A89" w:rsidRPr="00DF1635">
        <w:rPr>
          <w:rFonts w:eastAsia="Times New Roman"/>
          <w:sz w:val="28"/>
          <w:szCs w:val="28"/>
          <w:u w:val="single"/>
        </w:rPr>
        <w:t xml:space="preserve"> </w:t>
      </w:r>
      <w:r w:rsidRPr="00DF1635">
        <w:rPr>
          <w:rFonts w:eastAsia="Times New Roman"/>
          <w:sz w:val="28"/>
          <w:szCs w:val="28"/>
          <w:u w:val="single"/>
        </w:rPr>
        <w:t>статьи 269.2</w:t>
      </w:r>
      <w:r w:rsidR="008E64E7" w:rsidRPr="00DF1635">
        <w:rPr>
          <w:rFonts w:eastAsia="Times New Roman"/>
          <w:sz w:val="28"/>
          <w:szCs w:val="28"/>
          <w:u w:val="single"/>
        </w:rPr>
        <w:t xml:space="preserve"> БК РФ</w:t>
      </w:r>
      <w:r w:rsidR="005B26BE" w:rsidRPr="00DF1635">
        <w:rPr>
          <w:rFonts w:eastAsia="Times New Roman"/>
          <w:sz w:val="28"/>
          <w:szCs w:val="28"/>
          <w:u w:val="single"/>
        </w:rPr>
        <w:t>;</w:t>
      </w:r>
    </w:p>
    <w:p w:rsidR="00456211" w:rsidRPr="00DF1635" w:rsidRDefault="009D6385" w:rsidP="00456211">
      <w:pPr>
        <w:autoSpaceDE w:val="0"/>
        <w:autoSpaceDN w:val="0"/>
        <w:adjustRightInd w:val="0"/>
        <w:jc w:val="both"/>
        <w:rPr>
          <w:bCs/>
          <w:sz w:val="28"/>
          <w:szCs w:val="28"/>
          <w:u w:val="single"/>
          <w:lang w:eastAsia="en-US"/>
        </w:rPr>
      </w:pPr>
      <w:r>
        <w:rPr>
          <w:rFonts w:eastAsia="Times New Roman"/>
          <w:sz w:val="28"/>
          <w:szCs w:val="28"/>
          <w:u w:val="single"/>
        </w:rPr>
        <w:t>4</w:t>
      </w:r>
      <w:r w:rsidR="00456211" w:rsidRPr="00DF1635">
        <w:rPr>
          <w:rFonts w:eastAsia="Times New Roman"/>
          <w:sz w:val="28"/>
          <w:szCs w:val="28"/>
          <w:u w:val="single"/>
        </w:rPr>
        <w:t xml:space="preserve">) </w:t>
      </w:r>
      <w:r w:rsidR="008E64E7" w:rsidRPr="00DF1635">
        <w:rPr>
          <w:rFonts w:eastAsia="Times New Roman"/>
          <w:sz w:val="28"/>
          <w:szCs w:val="28"/>
          <w:u w:val="single"/>
        </w:rPr>
        <w:t>Н</w:t>
      </w:r>
      <w:r w:rsidR="00456211" w:rsidRPr="00DF1635">
        <w:rPr>
          <w:bCs/>
          <w:sz w:val="28"/>
          <w:szCs w:val="28"/>
          <w:u w:val="single"/>
          <w:lang w:eastAsia="en-US"/>
        </w:rPr>
        <w:t>еисполнение принятых от иного муниципального образования (городского или сельского поселения) полномочий по осуществлению внутреннего муниципального финансового контроля</w:t>
      </w:r>
      <w:r w:rsidR="005B26BE" w:rsidRPr="00DF1635">
        <w:rPr>
          <w:bCs/>
          <w:sz w:val="28"/>
          <w:szCs w:val="28"/>
          <w:u w:val="single"/>
          <w:lang w:eastAsia="en-US"/>
        </w:rPr>
        <w:t>;</w:t>
      </w:r>
    </w:p>
    <w:p w:rsidR="00C73C81" w:rsidRPr="00DF1635" w:rsidRDefault="00C73C81" w:rsidP="00456211">
      <w:pPr>
        <w:autoSpaceDE w:val="0"/>
        <w:autoSpaceDN w:val="0"/>
        <w:adjustRightInd w:val="0"/>
        <w:jc w:val="both"/>
        <w:rPr>
          <w:bCs/>
          <w:sz w:val="28"/>
          <w:szCs w:val="28"/>
          <w:u w:val="single"/>
          <w:lang w:eastAsia="en-US"/>
        </w:rPr>
      </w:pPr>
    </w:p>
    <w:p w:rsidR="00843548" w:rsidRPr="00DF1635" w:rsidRDefault="009D6385" w:rsidP="00843548">
      <w:pPr>
        <w:autoSpaceDE w:val="0"/>
        <w:autoSpaceDN w:val="0"/>
        <w:adjustRightInd w:val="0"/>
        <w:jc w:val="both"/>
        <w:rPr>
          <w:bCs/>
          <w:sz w:val="28"/>
          <w:szCs w:val="28"/>
          <w:u w:val="single"/>
          <w:lang w:eastAsia="en-US"/>
        </w:rPr>
      </w:pPr>
      <w:r>
        <w:rPr>
          <w:bCs/>
          <w:sz w:val="28"/>
          <w:szCs w:val="28"/>
          <w:u w:val="single"/>
          <w:lang w:eastAsia="en-US"/>
        </w:rPr>
        <w:t>5</w:t>
      </w:r>
      <w:r w:rsidR="00843548" w:rsidRPr="00DF1635">
        <w:rPr>
          <w:bCs/>
          <w:sz w:val="28"/>
          <w:szCs w:val="28"/>
          <w:u w:val="single"/>
          <w:lang w:eastAsia="en-US"/>
        </w:rPr>
        <w:t xml:space="preserve">) </w:t>
      </w:r>
      <w:r w:rsidR="008E64E7" w:rsidRPr="00DF1635">
        <w:rPr>
          <w:bCs/>
          <w:sz w:val="28"/>
          <w:szCs w:val="28"/>
          <w:u w:val="single"/>
          <w:lang w:eastAsia="en-US"/>
        </w:rPr>
        <w:t>Н</w:t>
      </w:r>
      <w:r w:rsidR="00843548" w:rsidRPr="00DF1635">
        <w:rPr>
          <w:bCs/>
          <w:sz w:val="28"/>
          <w:szCs w:val="28"/>
          <w:u w:val="single"/>
          <w:lang w:eastAsia="en-US"/>
        </w:rPr>
        <w:t xml:space="preserve">едостатки, выявленные в части </w:t>
      </w:r>
      <w:r w:rsidR="00E44DCE" w:rsidRPr="00DF1635">
        <w:rPr>
          <w:bCs/>
          <w:sz w:val="28"/>
          <w:szCs w:val="28"/>
          <w:u w:val="single"/>
          <w:lang w:eastAsia="en-US"/>
        </w:rPr>
        <w:t>планирования контрольных мероприятий:</w:t>
      </w:r>
    </w:p>
    <w:p w:rsidR="00E25B7B" w:rsidRPr="00DF1635" w:rsidRDefault="00E25B7B" w:rsidP="00FD2A50">
      <w:pPr>
        <w:autoSpaceDE w:val="0"/>
        <w:autoSpaceDN w:val="0"/>
        <w:adjustRightInd w:val="0"/>
        <w:jc w:val="both"/>
        <w:rPr>
          <w:bCs/>
          <w:sz w:val="28"/>
          <w:szCs w:val="28"/>
          <w:lang w:eastAsia="en-US"/>
        </w:rPr>
      </w:pPr>
    </w:p>
    <w:p w:rsidR="006F1CD6" w:rsidRDefault="00E25B7B" w:rsidP="00E25B7B">
      <w:pPr>
        <w:autoSpaceDE w:val="0"/>
        <w:autoSpaceDN w:val="0"/>
        <w:adjustRightInd w:val="0"/>
        <w:jc w:val="both"/>
        <w:rPr>
          <w:bCs/>
          <w:sz w:val="28"/>
          <w:szCs w:val="28"/>
          <w:lang w:eastAsia="en-US"/>
        </w:rPr>
      </w:pPr>
      <w:r w:rsidRPr="00DF1635">
        <w:rPr>
          <w:bCs/>
          <w:sz w:val="28"/>
          <w:szCs w:val="28"/>
          <w:lang w:eastAsia="en-US"/>
        </w:rPr>
        <w:t>- темы контрольных мероприятий, установленные в Планах контрольных мероприятий, не соответствуют типовым темам плановых контрольных мероприятий, установленным пунктом 13 федерального стандарта внутреннего государственного (муниципального) финансового контроля «Планирование проверок, ревизий, обследований», утвержденного постановлением Правительства Российской Федерации от 27.02.2020 № 208 (далее – федеральный Стандарт № 208);</w:t>
      </w:r>
      <w:r w:rsidR="00897FE0" w:rsidRPr="00DF1635">
        <w:rPr>
          <w:bCs/>
          <w:sz w:val="28"/>
          <w:szCs w:val="28"/>
          <w:lang w:eastAsia="en-US"/>
        </w:rPr>
        <w:t xml:space="preserve"> </w:t>
      </w:r>
    </w:p>
    <w:p w:rsidR="00E25B7B" w:rsidRPr="00DF1635" w:rsidRDefault="00E25B7B" w:rsidP="00E25B7B">
      <w:pPr>
        <w:autoSpaceDE w:val="0"/>
        <w:autoSpaceDN w:val="0"/>
        <w:adjustRightInd w:val="0"/>
        <w:jc w:val="both"/>
        <w:rPr>
          <w:bCs/>
          <w:sz w:val="28"/>
          <w:szCs w:val="28"/>
          <w:lang w:eastAsia="en-US"/>
        </w:rPr>
      </w:pPr>
      <w:r w:rsidRPr="00DF1635">
        <w:rPr>
          <w:bCs/>
          <w:sz w:val="28"/>
          <w:szCs w:val="28"/>
          <w:lang w:eastAsia="en-US"/>
        </w:rPr>
        <w:t xml:space="preserve">- </w:t>
      </w:r>
      <w:r w:rsidR="005419D8" w:rsidRPr="00DF1635">
        <w:rPr>
          <w:bCs/>
          <w:sz w:val="28"/>
          <w:szCs w:val="28"/>
          <w:lang w:eastAsia="en-US"/>
        </w:rPr>
        <w:t>п</w:t>
      </w:r>
      <w:r w:rsidRPr="00DF1635">
        <w:rPr>
          <w:bCs/>
          <w:sz w:val="28"/>
          <w:szCs w:val="28"/>
          <w:lang w:eastAsia="en-US"/>
        </w:rPr>
        <w:t>лан контрольных мероприятий утвержден в планируемом году, что не соответствует требованиям пункта 17 федерального Стандарта № 208;</w:t>
      </w:r>
      <w:r w:rsidR="00897FE0" w:rsidRPr="00DF1635">
        <w:rPr>
          <w:bCs/>
          <w:sz w:val="28"/>
          <w:szCs w:val="28"/>
          <w:lang w:eastAsia="en-US"/>
        </w:rPr>
        <w:t xml:space="preserve"> </w:t>
      </w:r>
    </w:p>
    <w:p w:rsidR="00E25B7B" w:rsidRPr="00DF1635" w:rsidRDefault="00E25B7B" w:rsidP="00FD2A50">
      <w:pPr>
        <w:autoSpaceDE w:val="0"/>
        <w:autoSpaceDN w:val="0"/>
        <w:adjustRightInd w:val="0"/>
        <w:jc w:val="both"/>
        <w:rPr>
          <w:bCs/>
          <w:sz w:val="28"/>
          <w:szCs w:val="28"/>
          <w:lang w:eastAsia="en-US"/>
        </w:rPr>
      </w:pPr>
      <w:r w:rsidRPr="00DF1635">
        <w:rPr>
          <w:bCs/>
          <w:sz w:val="28"/>
          <w:szCs w:val="28"/>
          <w:lang w:eastAsia="en-US"/>
        </w:rPr>
        <w:t xml:space="preserve">- </w:t>
      </w:r>
      <w:r w:rsidR="005419D8" w:rsidRPr="00DF1635">
        <w:rPr>
          <w:bCs/>
          <w:sz w:val="28"/>
          <w:szCs w:val="28"/>
          <w:lang w:eastAsia="en-US"/>
        </w:rPr>
        <w:t>п</w:t>
      </w:r>
      <w:r w:rsidRPr="00DF1635">
        <w:rPr>
          <w:bCs/>
          <w:sz w:val="28"/>
          <w:szCs w:val="28"/>
          <w:lang w:eastAsia="en-US"/>
        </w:rPr>
        <w:t>ланы контрольных мероприятий по составу информации в них не соответствуют требованиям пункта 2 федерального Стандарта № 208;</w:t>
      </w:r>
      <w:r w:rsidR="00897FE0" w:rsidRPr="00DF1635">
        <w:rPr>
          <w:bCs/>
          <w:sz w:val="28"/>
          <w:szCs w:val="28"/>
          <w:lang w:eastAsia="en-US"/>
        </w:rPr>
        <w:t xml:space="preserve"> </w:t>
      </w:r>
    </w:p>
    <w:p w:rsidR="003F3379" w:rsidRDefault="009A4245" w:rsidP="00FD2A50">
      <w:pPr>
        <w:autoSpaceDE w:val="0"/>
        <w:autoSpaceDN w:val="0"/>
        <w:adjustRightInd w:val="0"/>
        <w:jc w:val="both"/>
        <w:rPr>
          <w:sz w:val="28"/>
          <w:szCs w:val="28"/>
        </w:rPr>
      </w:pPr>
      <w:r w:rsidRPr="00DF1635">
        <w:rPr>
          <w:bCs/>
          <w:sz w:val="28"/>
          <w:szCs w:val="28"/>
          <w:lang w:eastAsia="en-US"/>
        </w:rPr>
        <w:t xml:space="preserve">- </w:t>
      </w:r>
      <w:r w:rsidR="005419D8" w:rsidRPr="00DF1635">
        <w:rPr>
          <w:sz w:val="28"/>
          <w:szCs w:val="28"/>
        </w:rPr>
        <w:t>о</w:t>
      </w:r>
      <w:r w:rsidR="003F3379" w:rsidRPr="00DF1635">
        <w:rPr>
          <w:sz w:val="28"/>
          <w:szCs w:val="28"/>
        </w:rPr>
        <w:t>рганом контроля не применялся риск-ориентированн</w:t>
      </w:r>
      <w:r w:rsidR="00016475">
        <w:rPr>
          <w:sz w:val="28"/>
          <w:szCs w:val="28"/>
        </w:rPr>
        <w:t>ый</w:t>
      </w:r>
      <w:r w:rsidR="003F3379" w:rsidRPr="00DF1635">
        <w:rPr>
          <w:sz w:val="28"/>
          <w:szCs w:val="28"/>
        </w:rPr>
        <w:t xml:space="preserve"> подход при планировании контрольных мероприятий, что не соответствует требованиям пункта 3 федерального стандарта внутреннего государственного (муниципального) финансового контроля «Планирование проверок, ревизий, обследований», утвержденного постановлением Правительства Российской Федерации от 27 февраля 2020 г. № 208</w:t>
      </w:r>
      <w:r w:rsidR="00440E86">
        <w:rPr>
          <w:sz w:val="28"/>
          <w:szCs w:val="28"/>
        </w:rPr>
        <w:t>;</w:t>
      </w:r>
      <w:r w:rsidR="00897FE0" w:rsidRPr="00DF1635">
        <w:rPr>
          <w:sz w:val="28"/>
          <w:szCs w:val="28"/>
        </w:rPr>
        <w:t xml:space="preserve"> </w:t>
      </w:r>
    </w:p>
    <w:p w:rsidR="006F1CD6" w:rsidRPr="00DF1635" w:rsidRDefault="006F1CD6" w:rsidP="00FD2A50">
      <w:pPr>
        <w:autoSpaceDE w:val="0"/>
        <w:autoSpaceDN w:val="0"/>
        <w:adjustRightInd w:val="0"/>
        <w:jc w:val="both"/>
        <w:rPr>
          <w:bCs/>
          <w:sz w:val="28"/>
          <w:szCs w:val="28"/>
          <w:lang w:eastAsia="en-US"/>
        </w:rPr>
      </w:pPr>
    </w:p>
    <w:p w:rsidR="00F013AE" w:rsidRPr="00DF1635" w:rsidRDefault="006F1CD6" w:rsidP="00843548">
      <w:pPr>
        <w:autoSpaceDE w:val="0"/>
        <w:autoSpaceDN w:val="0"/>
        <w:adjustRightInd w:val="0"/>
        <w:jc w:val="both"/>
      </w:pPr>
      <w:r>
        <w:rPr>
          <w:rFonts w:eastAsia="Times New Roman"/>
          <w:sz w:val="28"/>
          <w:szCs w:val="28"/>
          <w:u w:val="single"/>
        </w:rPr>
        <w:t>6</w:t>
      </w:r>
      <w:r w:rsidR="003F3379" w:rsidRPr="00DF1635">
        <w:rPr>
          <w:rFonts w:eastAsia="Times New Roman"/>
          <w:sz w:val="28"/>
          <w:szCs w:val="28"/>
          <w:u w:val="single"/>
        </w:rPr>
        <w:t xml:space="preserve">) </w:t>
      </w:r>
      <w:r w:rsidR="00F013AE" w:rsidRPr="00DF1635">
        <w:rPr>
          <w:rFonts w:eastAsia="Times New Roman"/>
          <w:sz w:val="28"/>
          <w:szCs w:val="28"/>
          <w:u w:val="single"/>
        </w:rPr>
        <w:t xml:space="preserve">Недостатки, выявленные в части </w:t>
      </w:r>
      <w:r w:rsidR="00E44DCE" w:rsidRPr="00DF1635">
        <w:rPr>
          <w:rFonts w:eastAsia="Times New Roman"/>
          <w:sz w:val="28"/>
          <w:szCs w:val="28"/>
          <w:u w:val="single"/>
        </w:rPr>
        <w:t>проведения контрольных мероприятий</w:t>
      </w:r>
      <w:r w:rsidR="00F013AE" w:rsidRPr="00DF1635">
        <w:rPr>
          <w:rFonts w:eastAsia="Times New Roman"/>
          <w:sz w:val="28"/>
          <w:szCs w:val="28"/>
          <w:u w:val="single"/>
        </w:rPr>
        <w:t>:</w:t>
      </w:r>
      <w:r w:rsidR="00F013AE" w:rsidRPr="00DF1635">
        <w:t xml:space="preserve"> </w:t>
      </w:r>
    </w:p>
    <w:p w:rsidR="003F3379" w:rsidRPr="00DF1635" w:rsidRDefault="003F3379" w:rsidP="00843548">
      <w:pPr>
        <w:autoSpaceDE w:val="0"/>
        <w:autoSpaceDN w:val="0"/>
        <w:adjustRightInd w:val="0"/>
        <w:jc w:val="both"/>
      </w:pPr>
    </w:p>
    <w:p w:rsidR="007B1EBB" w:rsidRPr="00DF1635" w:rsidRDefault="00F013AE" w:rsidP="007B1EBB">
      <w:pPr>
        <w:autoSpaceDE w:val="0"/>
        <w:autoSpaceDN w:val="0"/>
        <w:adjustRightInd w:val="0"/>
        <w:jc w:val="both"/>
        <w:rPr>
          <w:rFonts w:eastAsia="Times New Roman"/>
          <w:sz w:val="28"/>
          <w:szCs w:val="28"/>
        </w:rPr>
      </w:pPr>
      <w:r w:rsidRPr="00DF1635">
        <w:rPr>
          <w:sz w:val="28"/>
          <w:szCs w:val="28"/>
        </w:rPr>
        <w:t xml:space="preserve">- </w:t>
      </w:r>
      <w:r w:rsidR="007B1EBB" w:rsidRPr="00DF1635">
        <w:rPr>
          <w:rFonts w:eastAsia="Times New Roman"/>
          <w:sz w:val="28"/>
          <w:szCs w:val="28"/>
        </w:rPr>
        <w:t>решение о назначении контрольного мероприятия не содержит в полном объеме информацию, подлежащую указанию в решении о назначении контрольного мероприятия в соответствии с требованиями пункт</w:t>
      </w:r>
      <w:r w:rsidR="006F1CD6">
        <w:rPr>
          <w:rFonts w:eastAsia="Times New Roman"/>
          <w:sz w:val="28"/>
          <w:szCs w:val="28"/>
        </w:rPr>
        <w:t>а</w:t>
      </w:r>
      <w:r w:rsidR="007B1EBB" w:rsidRPr="00DF1635">
        <w:rPr>
          <w:rFonts w:eastAsia="Times New Roman"/>
          <w:sz w:val="28"/>
          <w:szCs w:val="28"/>
        </w:rPr>
        <w:t xml:space="preserve"> 12 федерального стандарта внутреннего государственного (муниципального) финансового контроля «Проведение проверок, ревизий и обследований и </w:t>
      </w:r>
      <w:r w:rsidR="007B1EBB" w:rsidRPr="00DF1635">
        <w:rPr>
          <w:rFonts w:eastAsia="Times New Roman"/>
          <w:sz w:val="28"/>
          <w:szCs w:val="28"/>
        </w:rPr>
        <w:lastRenderedPageBreak/>
        <w:t>оформление их результатов», утвержденного постановлением Правительства Российской Федерации от 17.08.2020 № 12</w:t>
      </w:r>
      <w:r w:rsidR="00C73C81" w:rsidRPr="00DF1635">
        <w:rPr>
          <w:rFonts w:eastAsia="Times New Roman"/>
          <w:sz w:val="28"/>
          <w:szCs w:val="28"/>
        </w:rPr>
        <w:t>35</w:t>
      </w:r>
      <w:r w:rsidR="00896C33" w:rsidRPr="00DF1635">
        <w:rPr>
          <w:rFonts w:eastAsia="Times New Roman"/>
          <w:sz w:val="28"/>
          <w:szCs w:val="28"/>
        </w:rPr>
        <w:t xml:space="preserve"> (далее – федеральный Стандарт № 1235)</w:t>
      </w:r>
      <w:r w:rsidR="007B1EBB" w:rsidRPr="00DF1635">
        <w:rPr>
          <w:rFonts w:eastAsia="Times New Roman"/>
          <w:sz w:val="28"/>
          <w:szCs w:val="28"/>
        </w:rPr>
        <w:t>;</w:t>
      </w:r>
      <w:r w:rsidR="00740C86" w:rsidRPr="00DF1635">
        <w:rPr>
          <w:rFonts w:eastAsia="Times New Roman"/>
          <w:sz w:val="28"/>
          <w:szCs w:val="28"/>
        </w:rPr>
        <w:t xml:space="preserve"> </w:t>
      </w:r>
    </w:p>
    <w:p w:rsidR="00F013AE" w:rsidRPr="00DF1635" w:rsidRDefault="00F013AE" w:rsidP="00843548">
      <w:pPr>
        <w:autoSpaceDE w:val="0"/>
        <w:autoSpaceDN w:val="0"/>
        <w:adjustRightInd w:val="0"/>
        <w:jc w:val="both"/>
        <w:rPr>
          <w:sz w:val="28"/>
          <w:szCs w:val="28"/>
        </w:rPr>
      </w:pPr>
      <w:r w:rsidRPr="00DF1635">
        <w:rPr>
          <w:sz w:val="28"/>
          <w:szCs w:val="28"/>
        </w:rPr>
        <w:t xml:space="preserve">- копии приказов органа контроля о назначении (возобновлении) контрольных мероприятий вручены руководителю (уполномоченному представителю) объекта контроля позднее 24 часов до даты начала контрольного мероприятия, что не соответствует требованиям пункта </w:t>
      </w:r>
      <w:r w:rsidR="00E30E35" w:rsidRPr="00DF1635">
        <w:rPr>
          <w:sz w:val="28"/>
          <w:szCs w:val="28"/>
        </w:rPr>
        <w:t xml:space="preserve">9 </w:t>
      </w:r>
      <w:r w:rsidRPr="00DF1635">
        <w:rPr>
          <w:sz w:val="28"/>
          <w:szCs w:val="28"/>
        </w:rPr>
        <w:t>федерального Стандарта № 1235;</w:t>
      </w:r>
      <w:r w:rsidR="0051672F" w:rsidRPr="00DF1635">
        <w:rPr>
          <w:sz w:val="28"/>
          <w:szCs w:val="28"/>
        </w:rPr>
        <w:t xml:space="preserve"> </w:t>
      </w:r>
    </w:p>
    <w:p w:rsidR="003F3379" w:rsidRPr="00DF1635" w:rsidRDefault="003F3379" w:rsidP="00843548">
      <w:pPr>
        <w:autoSpaceDE w:val="0"/>
        <w:autoSpaceDN w:val="0"/>
        <w:adjustRightInd w:val="0"/>
        <w:jc w:val="both"/>
        <w:rPr>
          <w:sz w:val="28"/>
          <w:szCs w:val="28"/>
        </w:rPr>
      </w:pPr>
      <w:r w:rsidRPr="00DF1635">
        <w:rPr>
          <w:sz w:val="28"/>
          <w:szCs w:val="28"/>
        </w:rPr>
        <w:t>- отсутствуют документы или материалы, свидетельствующие о дате получения объектами контроля решений о назначении контрольных мероприятий, что не соответствует требованиям пункта 9 федерального Стандарта № 1235;</w:t>
      </w:r>
      <w:r w:rsidR="00740C86" w:rsidRPr="00DF1635">
        <w:rPr>
          <w:sz w:val="28"/>
          <w:szCs w:val="28"/>
        </w:rPr>
        <w:t xml:space="preserve"> </w:t>
      </w:r>
    </w:p>
    <w:p w:rsidR="005A0C94" w:rsidRPr="00DF1635" w:rsidRDefault="005A0C94" w:rsidP="00843548">
      <w:pPr>
        <w:autoSpaceDE w:val="0"/>
        <w:autoSpaceDN w:val="0"/>
        <w:adjustRightInd w:val="0"/>
        <w:jc w:val="both"/>
        <w:rPr>
          <w:sz w:val="28"/>
          <w:szCs w:val="28"/>
        </w:rPr>
      </w:pPr>
      <w:r w:rsidRPr="00DF1635">
        <w:rPr>
          <w:sz w:val="28"/>
          <w:szCs w:val="28"/>
        </w:rPr>
        <w:t xml:space="preserve">- </w:t>
      </w:r>
      <w:r w:rsidR="0054487C">
        <w:rPr>
          <w:sz w:val="28"/>
          <w:szCs w:val="28"/>
        </w:rPr>
        <w:t>р</w:t>
      </w:r>
      <w:r w:rsidRPr="00DF1635">
        <w:rPr>
          <w:sz w:val="28"/>
          <w:szCs w:val="28"/>
        </w:rPr>
        <w:t xml:space="preserve">езультаты контрольного мероприятия изложены в акте не в соответствии с вопросами, указанными в распоряжении органа контроля о назначении контрольного мероприятия, что не соответствует требованиям пункта 52 федерального Стандарта № 1235; </w:t>
      </w:r>
    </w:p>
    <w:p w:rsidR="00806650" w:rsidRPr="00DF1635" w:rsidRDefault="00806650" w:rsidP="00843548">
      <w:pPr>
        <w:autoSpaceDE w:val="0"/>
        <w:autoSpaceDN w:val="0"/>
        <w:adjustRightInd w:val="0"/>
        <w:jc w:val="both"/>
        <w:rPr>
          <w:sz w:val="28"/>
          <w:szCs w:val="28"/>
        </w:rPr>
      </w:pPr>
      <w:r w:rsidRPr="00DF1635">
        <w:rPr>
          <w:sz w:val="28"/>
          <w:szCs w:val="28"/>
        </w:rPr>
        <w:t xml:space="preserve">- </w:t>
      </w:r>
      <w:r w:rsidR="0054487C">
        <w:rPr>
          <w:sz w:val="28"/>
          <w:szCs w:val="28"/>
        </w:rPr>
        <w:t>с</w:t>
      </w:r>
      <w:r w:rsidR="005A0C94" w:rsidRPr="00DF1635">
        <w:rPr>
          <w:sz w:val="28"/>
          <w:szCs w:val="28"/>
        </w:rPr>
        <w:t>правка о</w:t>
      </w:r>
      <w:r w:rsidR="004B5479" w:rsidRPr="00DF1635">
        <w:rPr>
          <w:sz w:val="28"/>
          <w:szCs w:val="28"/>
        </w:rPr>
        <w:t xml:space="preserve"> завершении контрольного мероприятия</w:t>
      </w:r>
      <w:r w:rsidR="00AC719D" w:rsidRPr="00DF1635">
        <w:rPr>
          <w:sz w:val="28"/>
          <w:szCs w:val="28"/>
        </w:rPr>
        <w:t xml:space="preserve"> подготовлена органом контроля одновременно или после оформления акта контрольного мероприятия, </w:t>
      </w:r>
      <w:r w:rsidR="004B5479" w:rsidRPr="00DF1635">
        <w:rPr>
          <w:sz w:val="28"/>
          <w:szCs w:val="28"/>
        </w:rPr>
        <w:t xml:space="preserve">не содержит указание на дату ее получения руководителем объекта контроля, </w:t>
      </w:r>
      <w:r w:rsidR="005A0C94" w:rsidRPr="00DF1635">
        <w:rPr>
          <w:sz w:val="28"/>
          <w:szCs w:val="28"/>
        </w:rPr>
        <w:t xml:space="preserve">вручена руководителю объекта контроля позже </w:t>
      </w:r>
      <w:r w:rsidR="00711513" w:rsidRPr="00DF1635">
        <w:rPr>
          <w:sz w:val="28"/>
          <w:szCs w:val="28"/>
        </w:rPr>
        <w:t xml:space="preserve">установленного </w:t>
      </w:r>
      <w:r w:rsidR="005A0C94" w:rsidRPr="00DF1635">
        <w:rPr>
          <w:sz w:val="28"/>
          <w:szCs w:val="28"/>
        </w:rPr>
        <w:t xml:space="preserve">срока, </w:t>
      </w:r>
      <w:r w:rsidR="00711513" w:rsidRPr="00DF1635">
        <w:rPr>
          <w:sz w:val="28"/>
          <w:szCs w:val="28"/>
        </w:rPr>
        <w:t xml:space="preserve">что не соответствует </w:t>
      </w:r>
      <w:r w:rsidR="006F1CD6">
        <w:rPr>
          <w:sz w:val="28"/>
          <w:szCs w:val="28"/>
        </w:rPr>
        <w:t>требованиям пунктов</w:t>
      </w:r>
      <w:r w:rsidR="005A0C94" w:rsidRPr="00DF1635">
        <w:rPr>
          <w:sz w:val="28"/>
          <w:szCs w:val="28"/>
        </w:rPr>
        <w:t xml:space="preserve"> 9</w:t>
      </w:r>
      <w:r w:rsidR="00AC719D" w:rsidRPr="00DF1635">
        <w:rPr>
          <w:sz w:val="28"/>
          <w:szCs w:val="28"/>
        </w:rPr>
        <w:t>, 24</w:t>
      </w:r>
      <w:r w:rsidR="005A0C94" w:rsidRPr="00DF1635">
        <w:rPr>
          <w:sz w:val="28"/>
          <w:szCs w:val="28"/>
        </w:rPr>
        <w:t xml:space="preserve"> федерального Стандарта № 1235</w:t>
      </w:r>
      <w:r w:rsidRPr="00DF1635">
        <w:rPr>
          <w:sz w:val="28"/>
          <w:szCs w:val="28"/>
        </w:rPr>
        <w:t xml:space="preserve">; </w:t>
      </w:r>
    </w:p>
    <w:p w:rsidR="006F1CD6" w:rsidRDefault="00B610A1" w:rsidP="00843548">
      <w:pPr>
        <w:autoSpaceDE w:val="0"/>
        <w:autoSpaceDN w:val="0"/>
        <w:adjustRightInd w:val="0"/>
        <w:jc w:val="both"/>
        <w:rPr>
          <w:sz w:val="28"/>
          <w:szCs w:val="28"/>
        </w:rPr>
      </w:pPr>
      <w:r w:rsidRPr="00DF1635">
        <w:rPr>
          <w:sz w:val="28"/>
          <w:szCs w:val="28"/>
        </w:rPr>
        <w:t xml:space="preserve">- </w:t>
      </w:r>
      <w:r w:rsidR="00DF1635" w:rsidRPr="00DF1635">
        <w:rPr>
          <w:sz w:val="28"/>
          <w:szCs w:val="28"/>
        </w:rPr>
        <w:t>з</w:t>
      </w:r>
      <w:r w:rsidR="00B418D6" w:rsidRPr="00DF1635">
        <w:rPr>
          <w:sz w:val="28"/>
          <w:szCs w:val="28"/>
        </w:rPr>
        <w:t xml:space="preserve">апрос </w:t>
      </w:r>
      <w:r w:rsidR="00740C86" w:rsidRPr="00DF1635">
        <w:rPr>
          <w:sz w:val="28"/>
          <w:szCs w:val="28"/>
        </w:rPr>
        <w:t xml:space="preserve">(форма запроса) </w:t>
      </w:r>
      <w:r w:rsidR="00B418D6" w:rsidRPr="00DF1635">
        <w:rPr>
          <w:sz w:val="28"/>
          <w:szCs w:val="28"/>
        </w:rPr>
        <w:t>объекту контроля не содержит перечень вопросов, по которым н</w:t>
      </w:r>
      <w:r w:rsidR="007E4C1B" w:rsidRPr="00DF1635">
        <w:rPr>
          <w:sz w:val="28"/>
          <w:szCs w:val="28"/>
        </w:rPr>
        <w:t>еобходимо представить документы</w:t>
      </w:r>
      <w:r w:rsidR="00740C86" w:rsidRPr="00DF1635">
        <w:rPr>
          <w:sz w:val="28"/>
          <w:szCs w:val="28"/>
        </w:rPr>
        <w:t xml:space="preserve"> и (или) информацию, </w:t>
      </w:r>
      <w:r w:rsidR="007E4C1B" w:rsidRPr="00DF1635">
        <w:rPr>
          <w:sz w:val="28"/>
          <w:szCs w:val="28"/>
        </w:rPr>
        <w:t>что не соответствует требованиям пункта 4 федерального Стандарта № 1235;</w:t>
      </w:r>
      <w:r w:rsidR="00740C86" w:rsidRPr="00DF1635">
        <w:rPr>
          <w:sz w:val="28"/>
          <w:szCs w:val="28"/>
        </w:rPr>
        <w:t xml:space="preserve"> </w:t>
      </w:r>
    </w:p>
    <w:p w:rsidR="006F1CD6" w:rsidRDefault="00403DD9" w:rsidP="00843548">
      <w:pPr>
        <w:autoSpaceDE w:val="0"/>
        <w:autoSpaceDN w:val="0"/>
        <w:adjustRightInd w:val="0"/>
        <w:jc w:val="both"/>
        <w:rPr>
          <w:sz w:val="28"/>
          <w:szCs w:val="28"/>
        </w:rPr>
      </w:pPr>
      <w:r w:rsidRPr="00DF1635">
        <w:rPr>
          <w:sz w:val="28"/>
          <w:szCs w:val="28"/>
        </w:rPr>
        <w:t xml:space="preserve">- </w:t>
      </w:r>
      <w:r w:rsidR="005A587D">
        <w:rPr>
          <w:sz w:val="28"/>
          <w:szCs w:val="28"/>
        </w:rPr>
        <w:t>з</w:t>
      </w:r>
      <w:r w:rsidRPr="00DF1635">
        <w:rPr>
          <w:sz w:val="28"/>
          <w:szCs w:val="28"/>
        </w:rPr>
        <w:t xml:space="preserve">апрос о предоставлении документов и (или) информации и материалов вручен объекту контроля с нарушением срока, установленного пунктом 9 федерального Стандарта № 1235; </w:t>
      </w:r>
    </w:p>
    <w:p w:rsidR="006F1CD6" w:rsidRDefault="00DB4E33" w:rsidP="00843548">
      <w:pPr>
        <w:autoSpaceDE w:val="0"/>
        <w:autoSpaceDN w:val="0"/>
        <w:adjustRightInd w:val="0"/>
        <w:jc w:val="both"/>
        <w:rPr>
          <w:sz w:val="28"/>
          <w:szCs w:val="28"/>
        </w:rPr>
      </w:pPr>
      <w:r w:rsidRPr="00DF1635">
        <w:rPr>
          <w:sz w:val="28"/>
          <w:szCs w:val="28"/>
        </w:rPr>
        <w:t xml:space="preserve">- запрос о представлении информации, документов, материалов и объяснений, доступа к информационным системам, необходимых для проведения контрольного мероприятия подписан должностным лицом, не являющимся в соответствии с решением о проведении контрольного мероприятия уполномоченным на проведение контрольного мероприятия должностным лицом, что не соответствует требованиям </w:t>
      </w:r>
      <w:r w:rsidR="00BF20B8" w:rsidRPr="00DF1635">
        <w:rPr>
          <w:sz w:val="28"/>
          <w:szCs w:val="28"/>
        </w:rPr>
        <w:t>пункта 4 федерального Стандарта</w:t>
      </w:r>
      <w:r w:rsidR="00BF20B8" w:rsidRPr="00DF1635">
        <w:rPr>
          <w:sz w:val="28"/>
          <w:szCs w:val="28"/>
        </w:rPr>
        <w:br/>
      </w:r>
      <w:r w:rsidRPr="00DF1635">
        <w:rPr>
          <w:sz w:val="28"/>
          <w:szCs w:val="28"/>
        </w:rPr>
        <w:t>№ 1235;</w:t>
      </w:r>
      <w:r w:rsidR="00BF20B8" w:rsidRPr="00DF1635">
        <w:rPr>
          <w:sz w:val="28"/>
          <w:szCs w:val="28"/>
        </w:rPr>
        <w:t xml:space="preserve"> </w:t>
      </w:r>
    </w:p>
    <w:p w:rsidR="006F1CD6" w:rsidRDefault="007E4C1B" w:rsidP="00843548">
      <w:pPr>
        <w:autoSpaceDE w:val="0"/>
        <w:autoSpaceDN w:val="0"/>
        <w:adjustRightInd w:val="0"/>
        <w:jc w:val="both"/>
        <w:rPr>
          <w:sz w:val="28"/>
          <w:szCs w:val="28"/>
        </w:rPr>
      </w:pPr>
      <w:r w:rsidRPr="00DF1635">
        <w:rPr>
          <w:sz w:val="28"/>
          <w:szCs w:val="28"/>
        </w:rPr>
        <w:t>-</w:t>
      </w:r>
      <w:r w:rsidR="00B418D6" w:rsidRPr="00DF1635">
        <w:rPr>
          <w:sz w:val="28"/>
          <w:szCs w:val="28"/>
        </w:rPr>
        <w:t xml:space="preserve"> </w:t>
      </w:r>
      <w:r w:rsidR="00B610A1" w:rsidRPr="00DF1635">
        <w:rPr>
          <w:sz w:val="28"/>
          <w:szCs w:val="28"/>
        </w:rPr>
        <w:t xml:space="preserve">срок представления </w:t>
      </w:r>
      <w:proofErr w:type="spellStart"/>
      <w:r w:rsidR="00B610A1" w:rsidRPr="00DF1635">
        <w:rPr>
          <w:sz w:val="28"/>
          <w:szCs w:val="28"/>
        </w:rPr>
        <w:t>истребуемых</w:t>
      </w:r>
      <w:proofErr w:type="spellEnd"/>
      <w:r w:rsidR="00B610A1" w:rsidRPr="00DF1635">
        <w:rPr>
          <w:sz w:val="28"/>
          <w:szCs w:val="28"/>
        </w:rPr>
        <w:t xml:space="preserve"> документов в соответствии с направленным запросом установлен органом контроля менее 10 рабочих дней со дня получения запроса объектом контроля, что не соответствует требованиям пункта 4 федерального Стандарта № 1235;</w:t>
      </w:r>
      <w:r w:rsidR="00740C86" w:rsidRPr="00DF1635">
        <w:rPr>
          <w:sz w:val="28"/>
          <w:szCs w:val="28"/>
        </w:rPr>
        <w:t xml:space="preserve"> </w:t>
      </w:r>
    </w:p>
    <w:p w:rsidR="005E4235" w:rsidRPr="00DF1635" w:rsidRDefault="005E4235" w:rsidP="00843548">
      <w:pPr>
        <w:autoSpaceDE w:val="0"/>
        <w:autoSpaceDN w:val="0"/>
        <w:adjustRightInd w:val="0"/>
        <w:jc w:val="both"/>
        <w:rPr>
          <w:sz w:val="28"/>
          <w:szCs w:val="28"/>
        </w:rPr>
      </w:pPr>
      <w:r w:rsidRPr="00DF1635">
        <w:rPr>
          <w:sz w:val="28"/>
          <w:szCs w:val="28"/>
        </w:rPr>
        <w:t>- акт контрольного мероприятия составлен по форме, не соответствующей форме акта, утвержденной согласно Приложению № 1 к приказу Министерства финансов Российской Федерации от 30.12.2020 № 340н «Об утверждении форм документов, оформляемых органами внутреннего государственного (муниципального) финансового контроля» (далее – приказ Минфина России № 340н);</w:t>
      </w:r>
      <w:r w:rsidR="00555652" w:rsidRPr="00DF1635">
        <w:rPr>
          <w:sz w:val="28"/>
          <w:szCs w:val="28"/>
        </w:rPr>
        <w:t xml:space="preserve"> </w:t>
      </w:r>
    </w:p>
    <w:p w:rsidR="00F013AE" w:rsidRPr="00DF1635" w:rsidRDefault="00F013AE" w:rsidP="00843548">
      <w:pPr>
        <w:autoSpaceDE w:val="0"/>
        <w:autoSpaceDN w:val="0"/>
        <w:adjustRightInd w:val="0"/>
        <w:jc w:val="both"/>
        <w:rPr>
          <w:sz w:val="28"/>
          <w:szCs w:val="28"/>
        </w:rPr>
      </w:pPr>
      <w:r w:rsidRPr="00DF1635">
        <w:rPr>
          <w:sz w:val="28"/>
          <w:szCs w:val="28"/>
        </w:rPr>
        <w:lastRenderedPageBreak/>
        <w:t>- в разделе акта контрольного мероприятия "Информация о результатах контрольного мероприятия" информация о наличии (отсутствии) нарушений указана не по каждому вопросу контрольного мероприятия, что не соответствует форме акта контрольного мероприятия, утвержденной приказ</w:t>
      </w:r>
      <w:r w:rsidR="005E4235" w:rsidRPr="00DF1635">
        <w:rPr>
          <w:sz w:val="28"/>
          <w:szCs w:val="28"/>
        </w:rPr>
        <w:t>ом Минфина России № 340н</w:t>
      </w:r>
      <w:r w:rsidRPr="00DF1635">
        <w:rPr>
          <w:sz w:val="28"/>
          <w:szCs w:val="28"/>
        </w:rPr>
        <w:t>;</w:t>
      </w:r>
      <w:r w:rsidR="00555652" w:rsidRPr="00DF1635">
        <w:rPr>
          <w:sz w:val="28"/>
          <w:szCs w:val="28"/>
        </w:rPr>
        <w:t xml:space="preserve"> </w:t>
      </w:r>
    </w:p>
    <w:p w:rsidR="00201E2D" w:rsidRPr="00DF1635" w:rsidRDefault="00201E2D" w:rsidP="00843548">
      <w:pPr>
        <w:autoSpaceDE w:val="0"/>
        <w:autoSpaceDN w:val="0"/>
        <w:adjustRightInd w:val="0"/>
        <w:jc w:val="both"/>
        <w:rPr>
          <w:bCs/>
          <w:sz w:val="28"/>
          <w:szCs w:val="28"/>
          <w:lang w:eastAsia="en-US"/>
        </w:rPr>
      </w:pPr>
      <w:r w:rsidRPr="00DF1635">
        <w:rPr>
          <w:sz w:val="28"/>
          <w:szCs w:val="28"/>
        </w:rPr>
        <w:t>- акт контрольного мероприятия, содержащий описание нарушений, не дополнен приложениями, подтверждающими нарушения, что не соответствует требованиям пункта 53(1) федерального Стандарта № 1235;</w:t>
      </w:r>
      <w:r w:rsidR="00933EC4" w:rsidRPr="00DF1635">
        <w:rPr>
          <w:sz w:val="28"/>
          <w:szCs w:val="28"/>
        </w:rPr>
        <w:t xml:space="preserve"> </w:t>
      </w:r>
    </w:p>
    <w:p w:rsidR="00EF43D1" w:rsidRPr="00DF1635" w:rsidRDefault="00EF43D1" w:rsidP="00253B1D">
      <w:pPr>
        <w:autoSpaceDE w:val="0"/>
        <w:autoSpaceDN w:val="0"/>
        <w:adjustRightInd w:val="0"/>
        <w:jc w:val="both"/>
      </w:pPr>
      <w:r w:rsidRPr="00DF1635">
        <w:rPr>
          <w:sz w:val="28"/>
          <w:szCs w:val="28"/>
          <w:lang w:eastAsia="en-US"/>
        </w:rPr>
        <w:t xml:space="preserve">- </w:t>
      </w:r>
      <w:r w:rsidR="006742B7" w:rsidRPr="00DF1635">
        <w:rPr>
          <w:sz w:val="28"/>
          <w:szCs w:val="28"/>
        </w:rPr>
        <w:t>в акте контрольного мероприятия при описании выявленного нарушения не указаны положения законодательных и иных нормативных правовых актов, являющихся основаниями предоставления бюджетных средств, которые нарушены, что не соответствует требованиям пункта 52 федерального Стандарта № 1235</w:t>
      </w:r>
      <w:r w:rsidR="006742B7" w:rsidRPr="00DF1635">
        <w:t>;</w:t>
      </w:r>
      <w:r w:rsidR="005A0C94" w:rsidRPr="00DF1635">
        <w:rPr>
          <w:sz w:val="28"/>
          <w:szCs w:val="28"/>
          <w:lang w:eastAsia="en-US"/>
        </w:rPr>
        <w:t xml:space="preserve"> </w:t>
      </w:r>
    </w:p>
    <w:p w:rsidR="00933EC4" w:rsidRPr="00DF1635" w:rsidRDefault="00933EC4" w:rsidP="00253B1D">
      <w:pPr>
        <w:autoSpaceDE w:val="0"/>
        <w:autoSpaceDN w:val="0"/>
        <w:adjustRightInd w:val="0"/>
        <w:jc w:val="both"/>
        <w:rPr>
          <w:sz w:val="28"/>
          <w:szCs w:val="28"/>
        </w:rPr>
      </w:pPr>
      <w:r w:rsidRPr="00DF1635">
        <w:rPr>
          <w:sz w:val="28"/>
          <w:szCs w:val="28"/>
          <w:lang w:eastAsia="en-US"/>
        </w:rPr>
        <w:t xml:space="preserve">- </w:t>
      </w:r>
      <w:r w:rsidRPr="00DF1635">
        <w:rPr>
          <w:sz w:val="28"/>
          <w:szCs w:val="28"/>
        </w:rPr>
        <w:t xml:space="preserve">Акт контрольного мероприятия вручен руководителю объекта контроля позже срока, установленного пунктом 9 федерального Стандарта № 1235; </w:t>
      </w:r>
    </w:p>
    <w:p w:rsidR="0055598B" w:rsidRPr="00DF1635" w:rsidRDefault="0055598B" w:rsidP="0055598B">
      <w:pPr>
        <w:autoSpaceDE w:val="0"/>
        <w:autoSpaceDN w:val="0"/>
        <w:adjustRightInd w:val="0"/>
        <w:jc w:val="both"/>
        <w:rPr>
          <w:rFonts w:eastAsia="Times New Roman"/>
          <w:sz w:val="28"/>
          <w:szCs w:val="28"/>
        </w:rPr>
      </w:pPr>
      <w:r w:rsidRPr="00DF1635">
        <w:rPr>
          <w:rFonts w:eastAsia="Times New Roman"/>
          <w:sz w:val="28"/>
          <w:szCs w:val="28"/>
        </w:rPr>
        <w:t>- при проведении контрольного мероприятия по теме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муниципальных нужд" органом контроля рассмотрены вопросы, некоторые из которых не являются полномочиями органа контроля в соответствии с 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что не соответствует требованиям абзаца шестого пункта 1 статьи 269.2 БК РФ</w:t>
      </w:r>
      <w:r w:rsidR="006F1CD6">
        <w:rPr>
          <w:rFonts w:eastAsia="Times New Roman"/>
          <w:sz w:val="28"/>
          <w:szCs w:val="28"/>
        </w:rPr>
        <w:t>;</w:t>
      </w:r>
      <w:r w:rsidRPr="00DF1635">
        <w:rPr>
          <w:rFonts w:eastAsia="Times New Roman"/>
          <w:sz w:val="28"/>
          <w:szCs w:val="28"/>
        </w:rPr>
        <w:t xml:space="preserve"> </w:t>
      </w:r>
    </w:p>
    <w:p w:rsidR="0055598B" w:rsidRPr="00DF1635" w:rsidRDefault="0055598B" w:rsidP="00253B1D">
      <w:pPr>
        <w:autoSpaceDE w:val="0"/>
        <w:autoSpaceDN w:val="0"/>
        <w:adjustRightInd w:val="0"/>
        <w:jc w:val="both"/>
        <w:rPr>
          <w:sz w:val="28"/>
          <w:szCs w:val="28"/>
          <w:lang w:eastAsia="en-US"/>
        </w:rPr>
      </w:pPr>
    </w:p>
    <w:p w:rsidR="005B26BE" w:rsidRDefault="008F524B" w:rsidP="00253B1D">
      <w:pPr>
        <w:autoSpaceDE w:val="0"/>
        <w:autoSpaceDN w:val="0"/>
        <w:adjustRightInd w:val="0"/>
        <w:jc w:val="both"/>
        <w:rPr>
          <w:rFonts w:eastAsia="Times New Roman"/>
          <w:sz w:val="28"/>
          <w:szCs w:val="28"/>
          <w:u w:val="single"/>
        </w:rPr>
      </w:pPr>
      <w:r>
        <w:rPr>
          <w:rFonts w:eastAsia="Times New Roman"/>
          <w:sz w:val="28"/>
          <w:szCs w:val="28"/>
          <w:u w:val="single"/>
        </w:rPr>
        <w:t>7</w:t>
      </w:r>
      <w:r w:rsidR="005B26BE" w:rsidRPr="00DF1635">
        <w:rPr>
          <w:rFonts w:eastAsia="Times New Roman"/>
          <w:sz w:val="28"/>
          <w:szCs w:val="28"/>
          <w:u w:val="single"/>
        </w:rPr>
        <w:t xml:space="preserve">) </w:t>
      </w:r>
      <w:r w:rsidR="00C65664" w:rsidRPr="00DF1635">
        <w:rPr>
          <w:rFonts w:eastAsia="Times New Roman"/>
          <w:sz w:val="28"/>
          <w:szCs w:val="28"/>
          <w:u w:val="single"/>
        </w:rPr>
        <w:t>Н</w:t>
      </w:r>
      <w:r w:rsidR="005B26BE" w:rsidRPr="00DF1635">
        <w:rPr>
          <w:rFonts w:eastAsia="Times New Roman"/>
          <w:sz w:val="28"/>
          <w:szCs w:val="28"/>
          <w:u w:val="single"/>
        </w:rPr>
        <w:t>едостатки, выявленные при реализации результатов контрольных мероприятий:</w:t>
      </w:r>
    </w:p>
    <w:p w:rsidR="008F524B" w:rsidRPr="00DF1635" w:rsidRDefault="008F524B" w:rsidP="00253B1D">
      <w:pPr>
        <w:autoSpaceDE w:val="0"/>
        <w:autoSpaceDN w:val="0"/>
        <w:adjustRightInd w:val="0"/>
        <w:jc w:val="both"/>
        <w:rPr>
          <w:rFonts w:eastAsia="Times New Roman"/>
          <w:sz w:val="28"/>
          <w:szCs w:val="28"/>
          <w:u w:val="single"/>
        </w:rPr>
      </w:pPr>
    </w:p>
    <w:p w:rsidR="00B66D81" w:rsidRPr="00DF1635" w:rsidRDefault="00B66D81" w:rsidP="00253B1D">
      <w:pPr>
        <w:autoSpaceDE w:val="0"/>
        <w:autoSpaceDN w:val="0"/>
        <w:adjustRightInd w:val="0"/>
        <w:jc w:val="both"/>
        <w:rPr>
          <w:rFonts w:eastAsia="Times New Roman"/>
          <w:sz w:val="28"/>
          <w:szCs w:val="28"/>
        </w:rPr>
      </w:pPr>
      <w:r w:rsidRPr="00DF1635">
        <w:rPr>
          <w:rFonts w:eastAsia="Times New Roman"/>
          <w:sz w:val="28"/>
          <w:szCs w:val="28"/>
        </w:rPr>
        <w:t xml:space="preserve">- </w:t>
      </w:r>
      <w:r w:rsidR="00E15BCC" w:rsidRPr="00DF1635">
        <w:rPr>
          <w:rFonts w:eastAsia="Times New Roman"/>
          <w:sz w:val="28"/>
          <w:szCs w:val="28"/>
        </w:rPr>
        <w:t>в</w:t>
      </w:r>
      <w:r w:rsidRPr="00DF1635">
        <w:rPr>
          <w:rFonts w:eastAsia="Times New Roman"/>
          <w:sz w:val="28"/>
          <w:szCs w:val="28"/>
        </w:rPr>
        <w:t xml:space="preserve"> ходе проведения контрольных мероприятий выявлены нарушения, указывающие на наличие признаков а</w:t>
      </w:r>
      <w:r w:rsidR="00EC2B22" w:rsidRPr="00DF1635">
        <w:rPr>
          <w:rFonts w:eastAsia="Times New Roman"/>
          <w:sz w:val="28"/>
          <w:szCs w:val="28"/>
        </w:rPr>
        <w:t>дминистративных правонарушений</w:t>
      </w:r>
      <w:r w:rsidR="004C26EB" w:rsidRPr="00DF1635">
        <w:rPr>
          <w:rFonts w:eastAsia="Times New Roman"/>
          <w:sz w:val="28"/>
          <w:szCs w:val="28"/>
        </w:rPr>
        <w:t>,</w:t>
      </w:r>
      <w:r w:rsidR="00EC2B22" w:rsidRPr="00DF1635">
        <w:rPr>
          <w:rFonts w:eastAsia="Times New Roman"/>
          <w:sz w:val="28"/>
          <w:szCs w:val="28"/>
        </w:rPr>
        <w:t xml:space="preserve"> </w:t>
      </w:r>
      <w:r w:rsidR="004C26EB" w:rsidRPr="00DF1635">
        <w:rPr>
          <w:rFonts w:eastAsia="Times New Roman"/>
          <w:sz w:val="28"/>
          <w:szCs w:val="28"/>
        </w:rPr>
        <w:t xml:space="preserve">и по </w:t>
      </w:r>
      <w:r w:rsidRPr="00DF1635">
        <w:rPr>
          <w:rFonts w:eastAsia="Times New Roman"/>
          <w:sz w:val="28"/>
          <w:szCs w:val="28"/>
        </w:rPr>
        <w:t>состав</w:t>
      </w:r>
      <w:r w:rsidR="00890FD9" w:rsidRPr="00DF1635">
        <w:rPr>
          <w:rFonts w:eastAsia="Times New Roman"/>
          <w:sz w:val="28"/>
          <w:szCs w:val="28"/>
        </w:rPr>
        <w:t>у</w:t>
      </w:r>
      <w:r w:rsidRPr="00DF1635">
        <w:rPr>
          <w:rFonts w:eastAsia="Times New Roman"/>
          <w:sz w:val="28"/>
          <w:szCs w:val="28"/>
        </w:rPr>
        <w:t xml:space="preserve"> которых органы внутреннего муниципального финансового контроля не уполномочены возбуждать дела об администра</w:t>
      </w:r>
      <w:r w:rsidR="00C334CE" w:rsidRPr="00DF1635">
        <w:rPr>
          <w:rFonts w:eastAsia="Times New Roman"/>
          <w:sz w:val="28"/>
          <w:szCs w:val="28"/>
        </w:rPr>
        <w:t xml:space="preserve">тивных правонарушениях, а также </w:t>
      </w:r>
      <w:r w:rsidRPr="00DF1635">
        <w:rPr>
          <w:rFonts w:eastAsia="Times New Roman"/>
          <w:sz w:val="28"/>
          <w:szCs w:val="28"/>
        </w:rPr>
        <w:t>признак</w:t>
      </w:r>
      <w:r w:rsidR="004C26EB" w:rsidRPr="00DF1635">
        <w:rPr>
          <w:rFonts w:eastAsia="Times New Roman"/>
          <w:sz w:val="28"/>
          <w:szCs w:val="28"/>
        </w:rPr>
        <w:t>и</w:t>
      </w:r>
      <w:r w:rsidRPr="00DF1635">
        <w:rPr>
          <w:rFonts w:eastAsia="Times New Roman"/>
          <w:sz w:val="28"/>
          <w:szCs w:val="28"/>
        </w:rPr>
        <w:t xml:space="preserve"> нарушений антикоррупционного законодательства Российской Федерации. При этом орган</w:t>
      </w:r>
      <w:r w:rsidR="0028077E" w:rsidRPr="00DF1635">
        <w:rPr>
          <w:rFonts w:eastAsia="Times New Roman"/>
          <w:sz w:val="28"/>
          <w:szCs w:val="28"/>
        </w:rPr>
        <w:t>ами</w:t>
      </w:r>
      <w:r w:rsidRPr="00DF1635">
        <w:rPr>
          <w:rFonts w:eastAsia="Times New Roman"/>
          <w:sz w:val="28"/>
          <w:szCs w:val="28"/>
        </w:rPr>
        <w:t xml:space="preserve"> контроля материалы данных контрольных мероприятий не направлены для рассмотрения в порядке, установленном законодательством Российской Федерации, в компетентные государственные (муниципальные) органы (должностным лицам), что не соответствует требованиям подпункта "м" пункта 4 </w:t>
      </w:r>
      <w:r w:rsidR="00572377">
        <w:rPr>
          <w:rFonts w:eastAsia="Times New Roman"/>
          <w:sz w:val="28"/>
          <w:szCs w:val="28"/>
        </w:rPr>
        <w:t>федерального</w:t>
      </w:r>
      <w:r w:rsidRPr="00DF1635">
        <w:rPr>
          <w:rFonts w:eastAsia="Times New Roman"/>
          <w:sz w:val="28"/>
          <w:szCs w:val="28"/>
        </w:rPr>
        <w:t xml:space="preserve"> Стандарт</w:t>
      </w:r>
      <w:r w:rsidR="00572377">
        <w:rPr>
          <w:rFonts w:eastAsia="Times New Roman"/>
          <w:sz w:val="28"/>
          <w:szCs w:val="28"/>
        </w:rPr>
        <w:t>а</w:t>
      </w:r>
      <w:r w:rsidRPr="00DF1635">
        <w:rPr>
          <w:rFonts w:eastAsia="Times New Roman"/>
          <w:sz w:val="28"/>
          <w:szCs w:val="28"/>
        </w:rPr>
        <w:t xml:space="preserve"> № </w:t>
      </w:r>
      <w:r w:rsidR="00572377">
        <w:rPr>
          <w:rFonts w:eastAsia="Times New Roman"/>
          <w:sz w:val="28"/>
          <w:szCs w:val="28"/>
        </w:rPr>
        <w:t>100</w:t>
      </w:r>
      <w:r w:rsidR="00C334CE" w:rsidRPr="00DF1635">
        <w:rPr>
          <w:rFonts w:eastAsia="Times New Roman"/>
          <w:sz w:val="28"/>
          <w:szCs w:val="28"/>
        </w:rPr>
        <w:t xml:space="preserve">; </w:t>
      </w:r>
    </w:p>
    <w:p w:rsidR="006F1CD6" w:rsidRDefault="00073794" w:rsidP="00073794">
      <w:pPr>
        <w:autoSpaceDE w:val="0"/>
        <w:autoSpaceDN w:val="0"/>
        <w:adjustRightInd w:val="0"/>
        <w:jc w:val="both"/>
      </w:pPr>
      <w:r w:rsidRPr="00DF1635">
        <w:rPr>
          <w:rFonts w:eastAsia="Times New Roman"/>
          <w:sz w:val="28"/>
          <w:szCs w:val="28"/>
        </w:rPr>
        <w:t xml:space="preserve">- </w:t>
      </w:r>
      <w:r w:rsidR="00E15BCC" w:rsidRPr="00DF1635">
        <w:rPr>
          <w:iCs/>
          <w:sz w:val="28"/>
          <w:szCs w:val="28"/>
          <w:lang w:eastAsia="en-US"/>
        </w:rPr>
        <w:t>п</w:t>
      </w:r>
      <w:r w:rsidR="00D11B8D" w:rsidRPr="00DF1635">
        <w:rPr>
          <w:iCs/>
          <w:sz w:val="28"/>
          <w:szCs w:val="28"/>
          <w:lang w:eastAsia="en-US"/>
        </w:rPr>
        <w:t xml:space="preserve">ри выявлении в ходе проведения контрольного мероприятия нарушений в пределах компетенции органа контроля и требующих их устранения и принятия мер по устранению их причин и условий либо принятия мер по устранению их причин и условий, органом контроля не реализованы </w:t>
      </w:r>
      <w:r w:rsidR="00D11B8D" w:rsidRPr="00DF1635">
        <w:rPr>
          <w:iCs/>
          <w:sz w:val="28"/>
          <w:szCs w:val="28"/>
          <w:lang w:eastAsia="en-US"/>
        </w:rPr>
        <w:lastRenderedPageBreak/>
        <w:t>полномочия, предусмотренные пунктом 2 статьи 269.2 БК РФ – не направлено объекту контроля Представление</w:t>
      </w:r>
      <w:r w:rsidR="00D11B8D" w:rsidRPr="00DF1635">
        <w:t xml:space="preserve">; </w:t>
      </w:r>
    </w:p>
    <w:p w:rsidR="006F1CD6" w:rsidRDefault="00BF249E" w:rsidP="00073794">
      <w:pPr>
        <w:autoSpaceDE w:val="0"/>
        <w:autoSpaceDN w:val="0"/>
        <w:adjustRightInd w:val="0"/>
        <w:jc w:val="both"/>
      </w:pPr>
      <w:r w:rsidRPr="00DF1635">
        <w:rPr>
          <w:rFonts w:eastAsia="Times New Roman"/>
          <w:sz w:val="28"/>
          <w:szCs w:val="28"/>
        </w:rPr>
        <w:t xml:space="preserve">- </w:t>
      </w:r>
      <w:r w:rsidR="00E15BCC" w:rsidRPr="00DF1635">
        <w:rPr>
          <w:iCs/>
          <w:sz w:val="28"/>
          <w:szCs w:val="28"/>
          <w:lang w:eastAsia="en-US"/>
        </w:rPr>
        <w:t>т</w:t>
      </w:r>
      <w:r w:rsidRPr="00DF1635">
        <w:rPr>
          <w:iCs/>
          <w:sz w:val="28"/>
          <w:szCs w:val="28"/>
          <w:lang w:eastAsia="en-US"/>
        </w:rPr>
        <w:t>ребование, указанное в Представлении органа контроля, не соответствует положениям пункта 2 статьи 270.2 БК РФ - отсутствует требование о принятии мер по устранению причин и условий выявленного нарушения, подлежащего устранению</w:t>
      </w:r>
      <w:r w:rsidRPr="00DF1635">
        <w:t xml:space="preserve">; </w:t>
      </w:r>
    </w:p>
    <w:p w:rsidR="00073794" w:rsidRPr="00DF1635" w:rsidRDefault="00515EE2" w:rsidP="00073794">
      <w:pPr>
        <w:autoSpaceDE w:val="0"/>
        <w:autoSpaceDN w:val="0"/>
        <w:adjustRightInd w:val="0"/>
        <w:jc w:val="both"/>
        <w:rPr>
          <w:iCs/>
          <w:sz w:val="28"/>
          <w:szCs w:val="28"/>
          <w:lang w:eastAsia="en-US"/>
        </w:rPr>
      </w:pPr>
      <w:r w:rsidRPr="00DF1635">
        <w:rPr>
          <w:rFonts w:eastAsia="Times New Roman"/>
          <w:sz w:val="28"/>
          <w:szCs w:val="28"/>
        </w:rPr>
        <w:t xml:space="preserve">- </w:t>
      </w:r>
      <w:r w:rsidR="00E15BCC" w:rsidRPr="00DF1635">
        <w:rPr>
          <w:iCs/>
          <w:sz w:val="28"/>
          <w:szCs w:val="28"/>
          <w:lang w:eastAsia="en-US"/>
        </w:rPr>
        <w:t>о</w:t>
      </w:r>
      <w:r w:rsidR="00001D00" w:rsidRPr="00DF1635">
        <w:rPr>
          <w:iCs/>
          <w:sz w:val="28"/>
          <w:szCs w:val="28"/>
          <w:lang w:eastAsia="en-US"/>
        </w:rPr>
        <w:t xml:space="preserve">тсутствуют документы или материалы, подтверждающие получение объектом контроля Представления, что не соответствует требованиям пункта 2 </w:t>
      </w:r>
      <w:r w:rsidRPr="00DF1635">
        <w:rPr>
          <w:iCs/>
          <w:sz w:val="28"/>
          <w:szCs w:val="28"/>
          <w:lang w:eastAsia="en-US"/>
        </w:rPr>
        <w:t>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23.07.2020 № 1095 (далее – федеральный Стандарт № 1095)</w:t>
      </w:r>
      <w:r w:rsidR="00073794" w:rsidRPr="00DF1635">
        <w:rPr>
          <w:iCs/>
          <w:sz w:val="28"/>
          <w:szCs w:val="28"/>
          <w:lang w:eastAsia="en-US"/>
        </w:rPr>
        <w:t>;</w:t>
      </w:r>
    </w:p>
    <w:p w:rsidR="009269C8" w:rsidRPr="00DF1635" w:rsidRDefault="009269C8" w:rsidP="00073794">
      <w:pPr>
        <w:autoSpaceDE w:val="0"/>
        <w:autoSpaceDN w:val="0"/>
        <w:adjustRightInd w:val="0"/>
        <w:jc w:val="both"/>
        <w:rPr>
          <w:rFonts w:eastAsia="Times New Roman"/>
          <w:sz w:val="28"/>
          <w:szCs w:val="28"/>
        </w:rPr>
      </w:pPr>
      <w:r w:rsidRPr="00DF1635">
        <w:rPr>
          <w:iCs/>
          <w:sz w:val="28"/>
          <w:szCs w:val="28"/>
          <w:lang w:eastAsia="en-US"/>
        </w:rPr>
        <w:t xml:space="preserve">- </w:t>
      </w:r>
      <w:r w:rsidR="00E15BCC" w:rsidRPr="00DF1635">
        <w:rPr>
          <w:iCs/>
          <w:sz w:val="28"/>
          <w:szCs w:val="28"/>
          <w:lang w:eastAsia="en-US"/>
        </w:rPr>
        <w:t>п</w:t>
      </w:r>
      <w:r w:rsidRPr="00DF1635">
        <w:rPr>
          <w:iCs/>
          <w:sz w:val="28"/>
          <w:szCs w:val="28"/>
          <w:lang w:eastAsia="en-US"/>
        </w:rPr>
        <w:t xml:space="preserve">ри выявлении в ходе контрольных мероприятий нарушений, указывающих на наличие признаков административных правонарушений, ответственность за которые предусмотрена статьей 15.14, частью 2 статьи 15.15.7 </w:t>
      </w:r>
      <w:r w:rsidR="00F353E8">
        <w:rPr>
          <w:iCs/>
          <w:sz w:val="28"/>
          <w:szCs w:val="28"/>
          <w:lang w:eastAsia="en-US"/>
        </w:rPr>
        <w:t>Кодекса Российской Федерации об административных правонарушениях (далее – КОАП)</w:t>
      </w:r>
      <w:r w:rsidRPr="00DF1635">
        <w:rPr>
          <w:iCs/>
          <w:sz w:val="28"/>
          <w:szCs w:val="28"/>
          <w:lang w:eastAsia="en-US"/>
        </w:rPr>
        <w:t>, органом контроля не возбуждены дела об административных правонарушениях, что не соответствует требованиям пункта 2 статьи 269.2 БК РФ, пункта 3 федерального Стандарта № 1095 и подпункта «и» пункта 4 федерального Стандарта № 100 (с учетом положений части 4 статьи 7.4 Закона Республики Карелия от 15.05.2008 № 1191-ЗРК «Об административных правонарушениях»)</w:t>
      </w:r>
      <w:r w:rsidR="000E28C7" w:rsidRPr="00DF1635">
        <w:rPr>
          <w:iCs/>
          <w:sz w:val="28"/>
          <w:szCs w:val="28"/>
          <w:lang w:eastAsia="en-US"/>
        </w:rPr>
        <w:t>;</w:t>
      </w:r>
      <w:r w:rsidR="000E28C7" w:rsidRPr="00DF1635">
        <w:t xml:space="preserve"> </w:t>
      </w:r>
    </w:p>
    <w:p w:rsidR="00F353E8" w:rsidRDefault="00903815" w:rsidP="00903815">
      <w:pPr>
        <w:autoSpaceDE w:val="0"/>
        <w:autoSpaceDN w:val="0"/>
        <w:adjustRightInd w:val="0"/>
        <w:jc w:val="both"/>
        <w:rPr>
          <w:iCs/>
          <w:sz w:val="28"/>
          <w:szCs w:val="28"/>
          <w:lang w:eastAsia="en-US"/>
        </w:rPr>
      </w:pPr>
      <w:r w:rsidRPr="00DF1635">
        <w:rPr>
          <w:iCs/>
          <w:sz w:val="28"/>
          <w:szCs w:val="28"/>
          <w:lang w:eastAsia="en-US"/>
        </w:rPr>
        <w:t xml:space="preserve">- </w:t>
      </w:r>
      <w:r w:rsidR="00F353E8">
        <w:rPr>
          <w:iCs/>
          <w:sz w:val="28"/>
          <w:szCs w:val="28"/>
          <w:lang w:eastAsia="en-US"/>
        </w:rPr>
        <w:t>П</w:t>
      </w:r>
      <w:r w:rsidRPr="00DF1635">
        <w:rPr>
          <w:iCs/>
          <w:sz w:val="28"/>
          <w:szCs w:val="28"/>
          <w:lang w:eastAsia="en-US"/>
        </w:rPr>
        <w:t xml:space="preserve">редставление </w:t>
      </w:r>
      <w:r w:rsidR="00F353E8">
        <w:rPr>
          <w:iCs/>
          <w:sz w:val="28"/>
          <w:szCs w:val="28"/>
          <w:lang w:eastAsia="en-US"/>
        </w:rPr>
        <w:t xml:space="preserve">и Предписание </w:t>
      </w:r>
      <w:r w:rsidRPr="00DF1635">
        <w:rPr>
          <w:iCs/>
          <w:sz w:val="28"/>
          <w:szCs w:val="28"/>
          <w:lang w:eastAsia="en-US"/>
        </w:rPr>
        <w:t>органа контроля не соответствует форм</w:t>
      </w:r>
      <w:r w:rsidR="00F353E8">
        <w:rPr>
          <w:iCs/>
          <w:sz w:val="28"/>
          <w:szCs w:val="28"/>
          <w:lang w:eastAsia="en-US"/>
        </w:rPr>
        <w:t>ам</w:t>
      </w:r>
      <w:r w:rsidRPr="00DF1635">
        <w:rPr>
          <w:iCs/>
          <w:sz w:val="28"/>
          <w:szCs w:val="28"/>
          <w:lang w:eastAsia="en-US"/>
        </w:rPr>
        <w:t>, утвержденн</w:t>
      </w:r>
      <w:r w:rsidR="00F353E8">
        <w:rPr>
          <w:iCs/>
          <w:sz w:val="28"/>
          <w:szCs w:val="28"/>
          <w:lang w:eastAsia="en-US"/>
        </w:rPr>
        <w:t>ым</w:t>
      </w:r>
      <w:r w:rsidRPr="00DF1635">
        <w:rPr>
          <w:iCs/>
          <w:sz w:val="28"/>
          <w:szCs w:val="28"/>
          <w:lang w:eastAsia="en-US"/>
        </w:rPr>
        <w:t xml:space="preserve"> приказом Минфина России № 340н;</w:t>
      </w:r>
      <w:r w:rsidR="00AF14B3" w:rsidRPr="00DF1635">
        <w:rPr>
          <w:iCs/>
          <w:sz w:val="28"/>
          <w:szCs w:val="28"/>
          <w:lang w:eastAsia="en-US"/>
        </w:rPr>
        <w:t xml:space="preserve"> </w:t>
      </w:r>
    </w:p>
    <w:p w:rsidR="007D70EF" w:rsidRDefault="00093D29" w:rsidP="00903815">
      <w:pPr>
        <w:autoSpaceDE w:val="0"/>
        <w:autoSpaceDN w:val="0"/>
        <w:adjustRightInd w:val="0"/>
        <w:jc w:val="both"/>
        <w:rPr>
          <w:iCs/>
          <w:sz w:val="28"/>
          <w:szCs w:val="28"/>
          <w:lang w:eastAsia="en-US"/>
        </w:rPr>
      </w:pPr>
      <w:r w:rsidRPr="00DF1635">
        <w:rPr>
          <w:iCs/>
          <w:sz w:val="28"/>
          <w:szCs w:val="28"/>
          <w:lang w:eastAsia="en-US"/>
        </w:rPr>
        <w:t xml:space="preserve">- органом контроля включено в Представление требование к объекту контроля об устранении нарушения и о принятии мер по устранению причин и условий нарушений, которые допущены учреждениями, не являющимися объектами контроля в соответствии с решением о назначении контрольного мероприятия, что не соответствует требованиям пункта 2 статьи 270.2 </w:t>
      </w:r>
      <w:r w:rsidR="00217668">
        <w:rPr>
          <w:iCs/>
          <w:sz w:val="28"/>
          <w:szCs w:val="28"/>
          <w:lang w:eastAsia="en-US"/>
        </w:rPr>
        <w:t>БК РФ</w:t>
      </w:r>
      <w:r w:rsidRPr="00DF1635">
        <w:rPr>
          <w:iCs/>
          <w:sz w:val="28"/>
          <w:szCs w:val="28"/>
          <w:lang w:eastAsia="en-US"/>
        </w:rPr>
        <w:t xml:space="preserve">; </w:t>
      </w:r>
    </w:p>
    <w:p w:rsidR="007D70EF" w:rsidRDefault="001A66A2" w:rsidP="00903815">
      <w:pPr>
        <w:autoSpaceDE w:val="0"/>
        <w:autoSpaceDN w:val="0"/>
        <w:adjustRightInd w:val="0"/>
        <w:jc w:val="both"/>
        <w:rPr>
          <w:iCs/>
          <w:sz w:val="28"/>
          <w:szCs w:val="28"/>
          <w:lang w:eastAsia="en-US"/>
        </w:rPr>
      </w:pPr>
      <w:r w:rsidRPr="00DF1635">
        <w:rPr>
          <w:iCs/>
          <w:sz w:val="28"/>
          <w:szCs w:val="28"/>
          <w:lang w:eastAsia="en-US"/>
        </w:rPr>
        <w:t xml:space="preserve">- </w:t>
      </w:r>
      <w:r w:rsidR="00E15BCC" w:rsidRPr="00DF1635">
        <w:rPr>
          <w:iCs/>
          <w:sz w:val="28"/>
          <w:szCs w:val="28"/>
          <w:lang w:eastAsia="en-US"/>
        </w:rPr>
        <w:t>о</w:t>
      </w:r>
      <w:r w:rsidR="00AD65B7" w:rsidRPr="00DF1635">
        <w:rPr>
          <w:iCs/>
          <w:sz w:val="28"/>
          <w:szCs w:val="28"/>
          <w:lang w:eastAsia="en-US"/>
        </w:rPr>
        <w:t>рганом контроля не включено в Представление требование об устранении нарушений, указанных в нем, при том, что нарушения подлежат устранению, что не соответствует требованиям пункта 2 статьи 270.2 БК РФ</w:t>
      </w:r>
      <w:r w:rsidRPr="00DF1635">
        <w:rPr>
          <w:iCs/>
          <w:sz w:val="28"/>
          <w:szCs w:val="28"/>
          <w:lang w:eastAsia="en-US"/>
        </w:rPr>
        <w:t>;</w:t>
      </w:r>
      <w:r w:rsidR="00AD65B7" w:rsidRPr="00DF1635">
        <w:rPr>
          <w:iCs/>
          <w:sz w:val="28"/>
          <w:szCs w:val="28"/>
          <w:lang w:eastAsia="en-US"/>
        </w:rPr>
        <w:t xml:space="preserve"> </w:t>
      </w:r>
    </w:p>
    <w:p w:rsidR="000F78CE" w:rsidRDefault="000F78CE" w:rsidP="00903815">
      <w:pPr>
        <w:autoSpaceDE w:val="0"/>
        <w:autoSpaceDN w:val="0"/>
        <w:adjustRightInd w:val="0"/>
        <w:jc w:val="both"/>
        <w:rPr>
          <w:iCs/>
          <w:sz w:val="28"/>
          <w:szCs w:val="28"/>
          <w:lang w:eastAsia="en-US"/>
        </w:rPr>
      </w:pPr>
    </w:p>
    <w:p w:rsidR="00EC183F" w:rsidRDefault="000F78CE" w:rsidP="00EC183F">
      <w:pPr>
        <w:autoSpaceDE w:val="0"/>
        <w:autoSpaceDN w:val="0"/>
        <w:adjustRightInd w:val="0"/>
        <w:jc w:val="both"/>
        <w:rPr>
          <w:rFonts w:eastAsia="Times New Roman"/>
          <w:sz w:val="28"/>
          <w:szCs w:val="28"/>
          <w:u w:val="single"/>
        </w:rPr>
      </w:pPr>
      <w:r>
        <w:rPr>
          <w:rFonts w:eastAsia="Times New Roman"/>
          <w:sz w:val="28"/>
          <w:szCs w:val="28"/>
          <w:u w:val="single"/>
        </w:rPr>
        <w:t>8</w:t>
      </w:r>
      <w:r w:rsidR="00EC183F" w:rsidRPr="00EC01D1">
        <w:rPr>
          <w:rFonts w:eastAsia="Times New Roman"/>
          <w:sz w:val="28"/>
          <w:szCs w:val="28"/>
          <w:u w:val="single"/>
        </w:rPr>
        <w:t xml:space="preserve">) </w:t>
      </w:r>
      <w:r w:rsidR="00471C43" w:rsidRPr="00EC01D1">
        <w:rPr>
          <w:rFonts w:eastAsia="Times New Roman"/>
          <w:sz w:val="28"/>
          <w:szCs w:val="28"/>
          <w:u w:val="single"/>
        </w:rPr>
        <w:t>Н</w:t>
      </w:r>
      <w:r w:rsidR="00EC183F" w:rsidRPr="00EC01D1">
        <w:rPr>
          <w:rFonts w:eastAsia="Times New Roman"/>
          <w:sz w:val="28"/>
          <w:szCs w:val="28"/>
          <w:u w:val="single"/>
        </w:rPr>
        <w:t>едостатки, выявленные при ведении Реестра жалоб, плановых и внеплановых проверок, принятых по ним решений и выданных предписаний при осуществлении полномочий органами внутреннего муниципального финансового контроля по контролю в сфере закупок:</w:t>
      </w:r>
    </w:p>
    <w:p w:rsidR="000F78CE" w:rsidRDefault="000F78CE" w:rsidP="00EC183F">
      <w:pPr>
        <w:autoSpaceDE w:val="0"/>
        <w:autoSpaceDN w:val="0"/>
        <w:adjustRightInd w:val="0"/>
        <w:jc w:val="both"/>
        <w:rPr>
          <w:rFonts w:eastAsia="Times New Roman"/>
          <w:sz w:val="28"/>
          <w:szCs w:val="28"/>
          <w:u w:val="single"/>
        </w:rPr>
      </w:pPr>
    </w:p>
    <w:p w:rsidR="00817C8F" w:rsidRDefault="00F262A0" w:rsidP="00EC183F">
      <w:pPr>
        <w:autoSpaceDE w:val="0"/>
        <w:autoSpaceDN w:val="0"/>
        <w:adjustRightInd w:val="0"/>
        <w:jc w:val="both"/>
      </w:pPr>
      <w:r w:rsidRPr="00DD79E1">
        <w:rPr>
          <w:sz w:val="28"/>
          <w:szCs w:val="28"/>
        </w:rPr>
        <w:t xml:space="preserve">- </w:t>
      </w:r>
      <w:r w:rsidR="00230F7B">
        <w:rPr>
          <w:sz w:val="28"/>
          <w:szCs w:val="28"/>
        </w:rPr>
        <w:t>П</w:t>
      </w:r>
      <w:r w:rsidRPr="00DD79E1">
        <w:rPr>
          <w:sz w:val="28"/>
          <w:szCs w:val="28"/>
        </w:rPr>
        <w:t xml:space="preserve">лан контрольных мероприятий </w:t>
      </w:r>
      <w:r w:rsidR="00301492">
        <w:rPr>
          <w:sz w:val="28"/>
          <w:szCs w:val="28"/>
        </w:rPr>
        <w:t xml:space="preserve">и </w:t>
      </w:r>
      <w:r w:rsidR="00301492" w:rsidRPr="00715B52">
        <w:rPr>
          <w:sz w:val="28"/>
          <w:szCs w:val="28"/>
        </w:rPr>
        <w:t xml:space="preserve">Информация о проведении плановых проверок </w:t>
      </w:r>
      <w:r w:rsidRPr="00DD79E1">
        <w:rPr>
          <w:sz w:val="28"/>
          <w:szCs w:val="28"/>
        </w:rPr>
        <w:t>размещен</w:t>
      </w:r>
      <w:r w:rsidR="00301492">
        <w:rPr>
          <w:sz w:val="28"/>
          <w:szCs w:val="28"/>
        </w:rPr>
        <w:t>ы</w:t>
      </w:r>
      <w:r w:rsidRPr="00DD79E1">
        <w:rPr>
          <w:sz w:val="28"/>
          <w:szCs w:val="28"/>
        </w:rPr>
        <w:t xml:space="preserve"> в Реестре жалоб, плановых и внеплановых проверок, принятых по ним решений и выданных предписаний, представлений в Единой информационной системе в сфере закупок с нарушением срока, установленного пунктом 24 </w:t>
      </w:r>
      <w:r w:rsidR="00740B8C" w:rsidRPr="00DD79E1">
        <w:rPr>
          <w:sz w:val="28"/>
          <w:szCs w:val="28"/>
        </w:rPr>
        <w:t xml:space="preserve">Правил </w:t>
      </w:r>
      <w:r w:rsidR="00351587">
        <w:rPr>
          <w:sz w:val="28"/>
          <w:szCs w:val="28"/>
        </w:rPr>
        <w:t>№ 60</w:t>
      </w:r>
      <w:r w:rsidR="00740B8C" w:rsidRPr="00DD79E1">
        <w:rPr>
          <w:sz w:val="28"/>
          <w:szCs w:val="28"/>
        </w:rPr>
        <w:t>;</w:t>
      </w:r>
      <w:r w:rsidR="00740B8C">
        <w:t xml:space="preserve"> </w:t>
      </w:r>
    </w:p>
    <w:p w:rsidR="00230F7B" w:rsidRDefault="00DD47B5" w:rsidP="00EC183F">
      <w:pPr>
        <w:autoSpaceDE w:val="0"/>
        <w:autoSpaceDN w:val="0"/>
        <w:adjustRightInd w:val="0"/>
        <w:jc w:val="both"/>
        <w:rPr>
          <w:sz w:val="28"/>
          <w:szCs w:val="28"/>
        </w:rPr>
      </w:pPr>
      <w:r>
        <w:lastRenderedPageBreak/>
        <w:t>-</w:t>
      </w:r>
      <w:r w:rsidR="00780E94">
        <w:t xml:space="preserve"> </w:t>
      </w:r>
      <w:r w:rsidR="00230F7B">
        <w:t>П</w:t>
      </w:r>
      <w:r w:rsidR="00780E94" w:rsidRPr="00DE5187">
        <w:rPr>
          <w:sz w:val="28"/>
          <w:szCs w:val="28"/>
        </w:rPr>
        <w:t xml:space="preserve">лан контрольных мероприятий не размещен </w:t>
      </w:r>
      <w:r w:rsidR="001905A4" w:rsidRPr="00DE5187">
        <w:rPr>
          <w:sz w:val="28"/>
          <w:szCs w:val="28"/>
        </w:rPr>
        <w:t xml:space="preserve">органом контроля </w:t>
      </w:r>
      <w:r w:rsidR="00780E94" w:rsidRPr="00DE5187">
        <w:rPr>
          <w:sz w:val="28"/>
          <w:szCs w:val="28"/>
        </w:rPr>
        <w:t>в Реестре жалоб, плановых и внеплановых проверок, принятых по ним решений и выданных предписаний, что не соответствует требованиям пункта 22 Правил № 60</w:t>
      </w:r>
      <w:r w:rsidR="00DE5187">
        <w:rPr>
          <w:sz w:val="28"/>
          <w:szCs w:val="28"/>
        </w:rPr>
        <w:t xml:space="preserve">; </w:t>
      </w:r>
    </w:p>
    <w:p w:rsidR="00715B52" w:rsidRDefault="00715B52" w:rsidP="00EC183F">
      <w:pPr>
        <w:autoSpaceDE w:val="0"/>
        <w:autoSpaceDN w:val="0"/>
        <w:adjustRightInd w:val="0"/>
        <w:jc w:val="both"/>
        <w:rPr>
          <w:sz w:val="28"/>
          <w:szCs w:val="28"/>
        </w:rPr>
      </w:pPr>
      <w:r w:rsidRPr="00023CB4">
        <w:rPr>
          <w:rFonts w:eastAsia="Times New Roman"/>
          <w:sz w:val="28"/>
          <w:szCs w:val="28"/>
        </w:rPr>
        <w:t xml:space="preserve">- </w:t>
      </w:r>
      <w:r w:rsidR="00D158E1" w:rsidRPr="00023CB4">
        <w:rPr>
          <w:sz w:val="28"/>
          <w:szCs w:val="28"/>
        </w:rPr>
        <w:t>Информация и документы по проведению плановой проверки не размещены в Реестре жалоб, плановых и внеплановых проверок, принятых по ним решений и выданных предписаний, что не соответствует требованиям пункта 23 Правил № 60</w:t>
      </w:r>
      <w:r w:rsidR="00023CB4" w:rsidRPr="00023CB4">
        <w:rPr>
          <w:sz w:val="28"/>
          <w:szCs w:val="28"/>
        </w:rPr>
        <w:t>;</w:t>
      </w:r>
      <w:r w:rsidR="00023CB4">
        <w:rPr>
          <w:sz w:val="28"/>
          <w:szCs w:val="28"/>
        </w:rPr>
        <w:t xml:space="preserve"> </w:t>
      </w:r>
    </w:p>
    <w:p w:rsidR="000F78CE" w:rsidRPr="00023CB4" w:rsidRDefault="000F78CE" w:rsidP="00EC183F">
      <w:pPr>
        <w:autoSpaceDE w:val="0"/>
        <w:autoSpaceDN w:val="0"/>
        <w:adjustRightInd w:val="0"/>
        <w:jc w:val="both"/>
        <w:rPr>
          <w:sz w:val="28"/>
          <w:szCs w:val="28"/>
        </w:rPr>
      </w:pPr>
    </w:p>
    <w:p w:rsidR="002E1563" w:rsidRDefault="000F78CE" w:rsidP="00EC183F">
      <w:pPr>
        <w:autoSpaceDE w:val="0"/>
        <w:autoSpaceDN w:val="0"/>
        <w:adjustRightInd w:val="0"/>
        <w:jc w:val="both"/>
        <w:rPr>
          <w:sz w:val="28"/>
          <w:szCs w:val="28"/>
          <w:u w:val="single"/>
        </w:rPr>
      </w:pPr>
      <w:r>
        <w:rPr>
          <w:rFonts w:eastAsia="Times New Roman"/>
          <w:sz w:val="28"/>
          <w:szCs w:val="28"/>
          <w:u w:val="single"/>
        </w:rPr>
        <w:t>9</w:t>
      </w:r>
      <w:r w:rsidR="002E1563" w:rsidRPr="00EC01D1">
        <w:rPr>
          <w:rFonts w:eastAsia="Times New Roman"/>
          <w:sz w:val="28"/>
          <w:szCs w:val="28"/>
          <w:u w:val="single"/>
        </w:rPr>
        <w:t xml:space="preserve">) </w:t>
      </w:r>
      <w:r w:rsidR="00471C43" w:rsidRPr="00EC01D1">
        <w:rPr>
          <w:rFonts w:eastAsia="Times New Roman"/>
          <w:sz w:val="28"/>
          <w:szCs w:val="28"/>
          <w:u w:val="single"/>
        </w:rPr>
        <w:t>Н</w:t>
      </w:r>
      <w:r w:rsidR="002E1563" w:rsidRPr="00EC01D1">
        <w:rPr>
          <w:sz w:val="28"/>
          <w:szCs w:val="28"/>
          <w:u w:val="single"/>
        </w:rPr>
        <w:t>едостатки, выявленные в части составления и представления отчетности о результатах контрольной деятельности:</w:t>
      </w:r>
    </w:p>
    <w:p w:rsidR="000F78CE" w:rsidRPr="00EC01D1" w:rsidRDefault="000F78CE" w:rsidP="00EC183F">
      <w:pPr>
        <w:autoSpaceDE w:val="0"/>
        <w:autoSpaceDN w:val="0"/>
        <w:adjustRightInd w:val="0"/>
        <w:jc w:val="both"/>
        <w:rPr>
          <w:sz w:val="28"/>
          <w:szCs w:val="28"/>
          <w:u w:val="single"/>
        </w:rPr>
      </w:pPr>
    </w:p>
    <w:p w:rsidR="00EC01D1" w:rsidRDefault="00482DFF" w:rsidP="00EC01D1">
      <w:pPr>
        <w:autoSpaceDE w:val="0"/>
        <w:autoSpaceDN w:val="0"/>
        <w:adjustRightInd w:val="0"/>
        <w:jc w:val="both"/>
        <w:rPr>
          <w:sz w:val="28"/>
          <w:szCs w:val="28"/>
        </w:rPr>
      </w:pPr>
      <w:r w:rsidRPr="00EC01D1">
        <w:rPr>
          <w:sz w:val="28"/>
          <w:szCs w:val="28"/>
        </w:rPr>
        <w:t xml:space="preserve">- </w:t>
      </w:r>
      <w:r w:rsidR="00416602">
        <w:rPr>
          <w:sz w:val="28"/>
          <w:szCs w:val="28"/>
        </w:rPr>
        <w:t>О</w:t>
      </w:r>
      <w:r w:rsidR="00340BBF" w:rsidRPr="00340BBF">
        <w:rPr>
          <w:sz w:val="28"/>
          <w:szCs w:val="28"/>
        </w:rPr>
        <w:t>тчет о результатах контрольной деятельности органа внутреннего муниципального финансового контроля (далее - Отчет) не соответствует форме согласно приложению к федеральному стандарту внутреннего государственного (муниципального) финансового контроля «Правила составления отчетности о результатах контрольной деятельности», утвержденного постановлением Правительства Российской Федерации от 16.09.2020 № 1478 (далее – федеральный Стандарт № 1478), что не соответствует пункту 6 федерального Стандарта № 1478 (не заполнена кодовая зона)</w:t>
      </w:r>
      <w:r w:rsidRPr="00340BBF">
        <w:rPr>
          <w:sz w:val="28"/>
          <w:szCs w:val="28"/>
        </w:rPr>
        <w:t>;</w:t>
      </w:r>
      <w:r w:rsidR="00340BBF">
        <w:rPr>
          <w:sz w:val="28"/>
          <w:szCs w:val="28"/>
        </w:rPr>
        <w:t xml:space="preserve"> </w:t>
      </w:r>
    </w:p>
    <w:p w:rsidR="00416602" w:rsidRDefault="003D7CD3" w:rsidP="00EC01D1">
      <w:pPr>
        <w:autoSpaceDE w:val="0"/>
        <w:autoSpaceDN w:val="0"/>
        <w:adjustRightInd w:val="0"/>
        <w:jc w:val="both"/>
      </w:pPr>
      <w:r>
        <w:rPr>
          <w:sz w:val="28"/>
          <w:szCs w:val="28"/>
        </w:rPr>
        <w:t xml:space="preserve">- </w:t>
      </w:r>
      <w:r w:rsidR="00416602">
        <w:rPr>
          <w:sz w:val="28"/>
          <w:szCs w:val="28"/>
        </w:rPr>
        <w:t>О</w:t>
      </w:r>
      <w:r w:rsidRPr="003D7CD3">
        <w:rPr>
          <w:sz w:val="28"/>
          <w:szCs w:val="28"/>
        </w:rPr>
        <w:t xml:space="preserve">тчет и пояснительная записка к нему включают сведения по контрольному мероприятию, не завершенному в отчетном периоде, что не соответствует требованиям пункта 4 федерального </w:t>
      </w:r>
      <w:r w:rsidR="000F78CE">
        <w:rPr>
          <w:sz w:val="28"/>
          <w:szCs w:val="28"/>
        </w:rPr>
        <w:t xml:space="preserve">Стандарта </w:t>
      </w:r>
      <w:r w:rsidRPr="003D7CD3">
        <w:rPr>
          <w:sz w:val="28"/>
          <w:szCs w:val="28"/>
        </w:rPr>
        <w:t>№ 1478;</w:t>
      </w:r>
      <w:r>
        <w:t xml:space="preserve"> </w:t>
      </w:r>
    </w:p>
    <w:p w:rsidR="003862CC" w:rsidRPr="00471C43" w:rsidRDefault="003862CC" w:rsidP="00EC01D1">
      <w:pPr>
        <w:autoSpaceDE w:val="0"/>
        <w:autoSpaceDN w:val="0"/>
        <w:adjustRightInd w:val="0"/>
        <w:jc w:val="both"/>
        <w:rPr>
          <w:sz w:val="28"/>
          <w:szCs w:val="28"/>
          <w:u w:val="single"/>
        </w:rPr>
      </w:pPr>
      <w:r w:rsidRPr="00EC01D1">
        <w:rPr>
          <w:sz w:val="28"/>
          <w:szCs w:val="28"/>
        </w:rPr>
        <w:t xml:space="preserve">- </w:t>
      </w:r>
      <w:r w:rsidR="00340BBF">
        <w:rPr>
          <w:sz w:val="28"/>
          <w:szCs w:val="28"/>
        </w:rPr>
        <w:t>с</w:t>
      </w:r>
      <w:r w:rsidR="00340BBF" w:rsidRPr="00340BBF">
        <w:rPr>
          <w:sz w:val="28"/>
          <w:szCs w:val="28"/>
        </w:rPr>
        <w:t>тоимостные показатели в Отчете отражены в тысячах рублей с точностью до второго десятичного знака, что не соответствует требованиям пункта 5 федерального Стандарта № 1478</w:t>
      </w:r>
      <w:r w:rsidRPr="00340BBF">
        <w:rPr>
          <w:sz w:val="28"/>
          <w:szCs w:val="28"/>
        </w:rPr>
        <w:t>;</w:t>
      </w:r>
      <w:r>
        <w:rPr>
          <w:sz w:val="28"/>
          <w:szCs w:val="28"/>
        </w:rPr>
        <w:t xml:space="preserve"> </w:t>
      </w:r>
    </w:p>
    <w:p w:rsidR="008A524F" w:rsidRDefault="008A524F" w:rsidP="00EC183F">
      <w:pPr>
        <w:autoSpaceDE w:val="0"/>
        <w:autoSpaceDN w:val="0"/>
        <w:adjustRightInd w:val="0"/>
        <w:jc w:val="both"/>
        <w:rPr>
          <w:rFonts w:eastAsia="Times New Roman"/>
          <w:sz w:val="28"/>
          <w:szCs w:val="28"/>
        </w:rPr>
      </w:pPr>
      <w:r w:rsidRPr="00EC01D1">
        <w:rPr>
          <w:rFonts w:eastAsia="Times New Roman"/>
          <w:sz w:val="28"/>
          <w:szCs w:val="28"/>
        </w:rPr>
        <w:t xml:space="preserve">- </w:t>
      </w:r>
      <w:r w:rsidR="00340BBF" w:rsidRPr="00340BBF">
        <w:rPr>
          <w:sz w:val="28"/>
          <w:szCs w:val="28"/>
        </w:rPr>
        <w:t>пояснительная записка к Отчету не содержит в полном объеме информацию, предусмотренную пунктом 8 федерального Стандарта № 1478</w:t>
      </w:r>
      <w:r w:rsidRPr="00EC01D1">
        <w:rPr>
          <w:rFonts w:eastAsia="Times New Roman"/>
          <w:sz w:val="28"/>
          <w:szCs w:val="28"/>
        </w:rPr>
        <w:t>;</w:t>
      </w:r>
      <w:r w:rsidR="00340BBF">
        <w:rPr>
          <w:rFonts w:eastAsia="Times New Roman"/>
          <w:sz w:val="28"/>
          <w:szCs w:val="28"/>
        </w:rPr>
        <w:t xml:space="preserve"> </w:t>
      </w:r>
    </w:p>
    <w:p w:rsidR="00393961" w:rsidRDefault="00393961" w:rsidP="00EC183F">
      <w:pPr>
        <w:autoSpaceDE w:val="0"/>
        <w:autoSpaceDN w:val="0"/>
        <w:adjustRightInd w:val="0"/>
        <w:jc w:val="both"/>
        <w:rPr>
          <w:rFonts w:eastAsia="Times New Roman"/>
          <w:sz w:val="28"/>
          <w:szCs w:val="28"/>
        </w:rPr>
      </w:pPr>
    </w:p>
    <w:p w:rsidR="00CE4312" w:rsidRPr="00CE4312" w:rsidRDefault="00CE4312" w:rsidP="00CE4312">
      <w:pPr>
        <w:spacing w:after="360"/>
        <w:jc w:val="center"/>
        <w:rPr>
          <w:rFonts w:cs="Calibri"/>
          <w:bCs/>
          <w:sz w:val="28"/>
          <w:szCs w:val="28"/>
          <w:u w:val="single"/>
          <w:lang w:eastAsia="en-US"/>
        </w:rPr>
      </w:pPr>
      <w:r w:rsidRPr="00CE4312">
        <w:rPr>
          <w:rFonts w:cs="Calibri"/>
          <w:bCs/>
          <w:sz w:val="28"/>
          <w:szCs w:val="28"/>
          <w:u w:val="single"/>
          <w:lang w:eastAsia="en-US"/>
        </w:rPr>
        <w:t>Сводные предложения и рекомендации по исполнению бюджетных полномочий органов государственного (муниципального) финансового контроля, отраженные в Заключениях</w:t>
      </w:r>
    </w:p>
    <w:p w:rsidR="00CE4312" w:rsidRPr="00E948E5" w:rsidRDefault="00CE4312" w:rsidP="00E948E5">
      <w:pPr>
        <w:autoSpaceDE w:val="0"/>
        <w:autoSpaceDN w:val="0"/>
        <w:adjustRightInd w:val="0"/>
        <w:jc w:val="both"/>
        <w:rPr>
          <w:sz w:val="28"/>
          <w:szCs w:val="28"/>
        </w:rPr>
      </w:pPr>
      <w:r w:rsidRPr="00E948E5">
        <w:rPr>
          <w:sz w:val="28"/>
          <w:szCs w:val="28"/>
        </w:rPr>
        <w:t>1. Обеспечить соблюдение принципа независимости при организации и осуществлении полномочий по внутреннему муниципальному финансовому контролю.</w:t>
      </w:r>
    </w:p>
    <w:p w:rsidR="00CE4312" w:rsidRPr="00E948E5" w:rsidRDefault="00CE4312" w:rsidP="00E948E5">
      <w:pPr>
        <w:autoSpaceDE w:val="0"/>
        <w:autoSpaceDN w:val="0"/>
        <w:adjustRightInd w:val="0"/>
        <w:jc w:val="both"/>
        <w:rPr>
          <w:sz w:val="28"/>
          <w:szCs w:val="28"/>
        </w:rPr>
      </w:pPr>
      <w:r w:rsidRPr="00E948E5">
        <w:rPr>
          <w:sz w:val="28"/>
          <w:szCs w:val="28"/>
        </w:rPr>
        <w:t>2. Привести в соответствие с бюджетным законодательством Российской Федерации акты, регламентирующие деятельность органа контроля.</w:t>
      </w:r>
    </w:p>
    <w:p w:rsidR="00CE4312" w:rsidRPr="00E948E5" w:rsidRDefault="00CE4312" w:rsidP="00E948E5">
      <w:pPr>
        <w:autoSpaceDE w:val="0"/>
        <w:autoSpaceDN w:val="0"/>
        <w:adjustRightInd w:val="0"/>
        <w:jc w:val="both"/>
        <w:rPr>
          <w:sz w:val="28"/>
          <w:szCs w:val="28"/>
        </w:rPr>
      </w:pPr>
      <w:r w:rsidRPr="00E948E5">
        <w:rPr>
          <w:sz w:val="28"/>
          <w:szCs w:val="28"/>
        </w:rPr>
        <w:t xml:space="preserve">3. Осуществлять риск-ориентированное планирование, проведение и реализацию результатов контрольных мероприятий, а также составление отчетности о результатах контрольной деятельности в соответствии с федеральными стандартами внутреннего государственного (муниципального) финансового контроля, утвержденными нормативными правовыми актами </w:t>
      </w:r>
      <w:r w:rsidRPr="00E948E5">
        <w:rPr>
          <w:sz w:val="28"/>
          <w:szCs w:val="28"/>
        </w:rPr>
        <w:lastRenderedPageBreak/>
        <w:t xml:space="preserve">Правительства Российской Федерации, обеспечив полноту реализации полномочий, возложенных на орган контроля. </w:t>
      </w:r>
    </w:p>
    <w:p w:rsidR="00CE4312" w:rsidRPr="00E948E5" w:rsidRDefault="00CE4312" w:rsidP="00E948E5">
      <w:pPr>
        <w:autoSpaceDE w:val="0"/>
        <w:autoSpaceDN w:val="0"/>
        <w:adjustRightInd w:val="0"/>
        <w:jc w:val="both"/>
        <w:rPr>
          <w:sz w:val="28"/>
          <w:szCs w:val="28"/>
        </w:rPr>
      </w:pPr>
      <w:r w:rsidRPr="00E948E5">
        <w:rPr>
          <w:sz w:val="28"/>
          <w:szCs w:val="28"/>
        </w:rPr>
        <w:t>4. Обеспечить осуществление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CE4312" w:rsidRPr="00E948E5" w:rsidRDefault="00CE4312" w:rsidP="00E948E5">
      <w:pPr>
        <w:autoSpaceDE w:val="0"/>
        <w:autoSpaceDN w:val="0"/>
        <w:adjustRightInd w:val="0"/>
        <w:jc w:val="both"/>
        <w:rPr>
          <w:sz w:val="28"/>
          <w:szCs w:val="28"/>
        </w:rPr>
      </w:pPr>
      <w:r w:rsidRPr="00E948E5">
        <w:rPr>
          <w:sz w:val="28"/>
          <w:szCs w:val="28"/>
        </w:rPr>
        <w:t>5. При проведении контрольных мероприятий в сфере закупок обеспечить соблюдение требований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января 2022 г. № 60.</w:t>
      </w:r>
    </w:p>
    <w:p w:rsidR="00CE4312" w:rsidRPr="00E948E5" w:rsidRDefault="00E948E5" w:rsidP="00E948E5">
      <w:pPr>
        <w:autoSpaceDE w:val="0"/>
        <w:autoSpaceDN w:val="0"/>
        <w:adjustRightInd w:val="0"/>
        <w:jc w:val="both"/>
        <w:rPr>
          <w:sz w:val="28"/>
          <w:szCs w:val="28"/>
        </w:rPr>
      </w:pPr>
      <w:r w:rsidRPr="00E948E5">
        <w:rPr>
          <w:sz w:val="28"/>
          <w:szCs w:val="28"/>
        </w:rPr>
        <w:t>6</w:t>
      </w:r>
      <w:r w:rsidR="00CE4312" w:rsidRPr="00E948E5">
        <w:rPr>
          <w:sz w:val="28"/>
          <w:szCs w:val="28"/>
        </w:rPr>
        <w:t>. Обеспечить исполнение полномочий по осуществлению внутреннего муниципального финансового контроля, переданных городскими и сельскими поселениями на уровень муниципального района.</w:t>
      </w:r>
    </w:p>
    <w:p w:rsidR="00CE4312" w:rsidRPr="00E948E5" w:rsidRDefault="00E948E5" w:rsidP="00E948E5">
      <w:pPr>
        <w:autoSpaceDE w:val="0"/>
        <w:autoSpaceDN w:val="0"/>
        <w:adjustRightInd w:val="0"/>
        <w:jc w:val="both"/>
        <w:rPr>
          <w:sz w:val="28"/>
          <w:szCs w:val="28"/>
        </w:rPr>
      </w:pPr>
      <w:r w:rsidRPr="00E948E5">
        <w:rPr>
          <w:sz w:val="28"/>
          <w:szCs w:val="28"/>
        </w:rPr>
        <w:t>7</w:t>
      </w:r>
      <w:r w:rsidR="00CE4312" w:rsidRPr="00E948E5">
        <w:rPr>
          <w:sz w:val="28"/>
          <w:szCs w:val="28"/>
        </w:rPr>
        <w:t>. В целях соблюдения требований бюджетного законодательства в части исполнения бюджетных полномочий по внутреннему муниципальному финансовому контролю с соблюдением принципов объективности, независимости, профессиональной компетентности, проработать вопрос о передаче полномочий по осуществлению внутреннего муниципального финансового контроля на уровень муниципального района в соответствии с частью 4 статьи 15 Федерального закона от 06.10.2003 № 131-ФЗ «Об общих принципах организации местного самоуправления</w:t>
      </w:r>
      <w:r w:rsidR="005E13B4">
        <w:rPr>
          <w:sz w:val="28"/>
          <w:szCs w:val="28"/>
        </w:rPr>
        <w:t xml:space="preserve"> </w:t>
      </w:r>
      <w:bookmarkStart w:id="0" w:name="_GoBack"/>
      <w:bookmarkEnd w:id="0"/>
      <w:r w:rsidR="00CE4312" w:rsidRPr="00E948E5">
        <w:rPr>
          <w:sz w:val="28"/>
          <w:szCs w:val="28"/>
        </w:rPr>
        <w:t xml:space="preserve">в Российской Федерации». </w:t>
      </w:r>
    </w:p>
    <w:p w:rsidR="000416A3" w:rsidRDefault="000416A3" w:rsidP="000416A3">
      <w:pPr>
        <w:autoSpaceDE w:val="0"/>
        <w:autoSpaceDN w:val="0"/>
        <w:adjustRightInd w:val="0"/>
        <w:jc w:val="both"/>
        <w:rPr>
          <w:sz w:val="28"/>
          <w:szCs w:val="28"/>
        </w:rPr>
      </w:pPr>
    </w:p>
    <w:p w:rsidR="000416A3" w:rsidRDefault="000416A3" w:rsidP="000416A3">
      <w:pPr>
        <w:autoSpaceDE w:val="0"/>
        <w:autoSpaceDN w:val="0"/>
        <w:adjustRightInd w:val="0"/>
        <w:jc w:val="both"/>
        <w:rPr>
          <w:sz w:val="28"/>
          <w:szCs w:val="28"/>
        </w:rPr>
      </w:pPr>
    </w:p>
    <w:p w:rsidR="000416A3" w:rsidRDefault="000416A3" w:rsidP="000416A3">
      <w:pPr>
        <w:autoSpaceDE w:val="0"/>
        <w:autoSpaceDN w:val="0"/>
        <w:adjustRightInd w:val="0"/>
        <w:jc w:val="both"/>
        <w:rPr>
          <w:sz w:val="28"/>
          <w:szCs w:val="28"/>
          <w:lang w:eastAsia="en-US"/>
        </w:rPr>
      </w:pPr>
    </w:p>
    <w:p w:rsidR="000416A3" w:rsidRPr="000416A3" w:rsidRDefault="000416A3" w:rsidP="000416A3">
      <w:pPr>
        <w:autoSpaceDE w:val="0"/>
        <w:autoSpaceDN w:val="0"/>
        <w:adjustRightInd w:val="0"/>
        <w:jc w:val="both"/>
        <w:rPr>
          <w:sz w:val="28"/>
          <w:szCs w:val="28"/>
          <w:lang w:eastAsia="en-US"/>
        </w:rPr>
      </w:pPr>
      <w:r w:rsidRPr="000416A3">
        <w:rPr>
          <w:sz w:val="28"/>
          <w:szCs w:val="28"/>
          <w:lang w:eastAsia="en-US"/>
        </w:rPr>
        <w:t xml:space="preserve">Начальник Отдела внутреннего контроля и аудита </w:t>
      </w:r>
    </w:p>
    <w:p w:rsidR="000416A3" w:rsidRPr="000416A3" w:rsidRDefault="000416A3" w:rsidP="000416A3">
      <w:pPr>
        <w:autoSpaceDE w:val="0"/>
        <w:autoSpaceDN w:val="0"/>
        <w:adjustRightInd w:val="0"/>
        <w:jc w:val="both"/>
        <w:rPr>
          <w:sz w:val="28"/>
          <w:szCs w:val="28"/>
          <w:lang w:eastAsia="en-US"/>
        </w:rPr>
      </w:pPr>
      <w:r w:rsidRPr="000416A3">
        <w:rPr>
          <w:sz w:val="28"/>
          <w:szCs w:val="28"/>
          <w:lang w:eastAsia="en-US"/>
        </w:rPr>
        <w:t>УФК по Республике Карелия                                                    Л.И. Волкова</w:t>
      </w:r>
    </w:p>
    <w:p w:rsidR="004C1037" w:rsidRPr="00471C43" w:rsidRDefault="004C1037"/>
    <w:sectPr w:rsidR="004C1037" w:rsidRPr="00471C43" w:rsidSect="00767E22">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A37" w:rsidRDefault="00FB2A37" w:rsidP="00767E22">
      <w:r>
        <w:separator/>
      </w:r>
    </w:p>
  </w:endnote>
  <w:endnote w:type="continuationSeparator" w:id="0">
    <w:p w:rsidR="00FB2A37" w:rsidRDefault="00FB2A37" w:rsidP="00767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A37" w:rsidRDefault="00FB2A37" w:rsidP="00767E22">
      <w:r>
        <w:separator/>
      </w:r>
    </w:p>
  </w:footnote>
  <w:footnote w:type="continuationSeparator" w:id="0">
    <w:p w:rsidR="00FB2A37" w:rsidRDefault="00FB2A37" w:rsidP="00767E22">
      <w:r>
        <w:continuationSeparator/>
      </w:r>
    </w:p>
  </w:footnote>
  <w:footnote w:id="1">
    <w:p w:rsidR="00686C1F" w:rsidRDefault="00686C1F" w:rsidP="00686C1F">
      <w:pPr>
        <w:pStyle w:val="a8"/>
      </w:pPr>
      <w:r>
        <w:rPr>
          <w:rStyle w:val="aa"/>
        </w:rPr>
        <w:footnoteRef/>
      </w:r>
      <w:r>
        <w:t xml:space="preserve"> Органы государственного (муниципального) финансового контроля, являющиеся </w:t>
      </w:r>
      <w:r w:rsidR="006B6A1F">
        <w:t xml:space="preserve">исполнительными </w:t>
      </w:r>
      <w:r>
        <w:t>органами субъект</w:t>
      </w:r>
      <w:r w:rsidR="006B6A1F">
        <w:t>ов</w:t>
      </w:r>
      <w:r>
        <w:t xml:space="preserve"> Российской Федерации (органами местных администраций).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175434"/>
      <w:docPartObj>
        <w:docPartGallery w:val="Page Numbers (Top of Page)"/>
        <w:docPartUnique/>
      </w:docPartObj>
    </w:sdtPr>
    <w:sdtEndPr/>
    <w:sdtContent>
      <w:p w:rsidR="00767E22" w:rsidRDefault="00767E22">
        <w:pPr>
          <w:pStyle w:val="a4"/>
          <w:jc w:val="center"/>
        </w:pPr>
        <w:r>
          <w:fldChar w:fldCharType="begin"/>
        </w:r>
        <w:r>
          <w:instrText>PAGE   \* MERGEFORMAT</w:instrText>
        </w:r>
        <w:r>
          <w:fldChar w:fldCharType="separate"/>
        </w:r>
        <w:r w:rsidR="005E13B4">
          <w:rPr>
            <w:noProof/>
          </w:rPr>
          <w:t>8</w:t>
        </w:r>
        <w:r>
          <w:fldChar w:fldCharType="end"/>
        </w:r>
      </w:p>
    </w:sdtContent>
  </w:sdt>
  <w:p w:rsidR="00767E22" w:rsidRDefault="00767E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82815"/>
    <w:multiLevelType w:val="hybridMultilevel"/>
    <w:tmpl w:val="5D2AABEE"/>
    <w:lvl w:ilvl="0" w:tplc="6C847372">
      <w:start w:val="1"/>
      <w:numFmt w:val="decimal"/>
      <w:lvlText w:val="%1."/>
      <w:lvlJc w:val="left"/>
      <w:pPr>
        <w:ind w:left="3338" w:hanging="360"/>
      </w:pPr>
    </w:lvl>
    <w:lvl w:ilvl="1" w:tplc="04190019">
      <w:start w:val="1"/>
      <w:numFmt w:val="lowerLetter"/>
      <w:lvlText w:val="%2."/>
      <w:lvlJc w:val="left"/>
      <w:pPr>
        <w:ind w:left="4058" w:hanging="360"/>
      </w:pPr>
    </w:lvl>
    <w:lvl w:ilvl="2" w:tplc="0419001B">
      <w:start w:val="1"/>
      <w:numFmt w:val="lowerRoman"/>
      <w:lvlText w:val="%3."/>
      <w:lvlJc w:val="right"/>
      <w:pPr>
        <w:ind w:left="4778" w:hanging="180"/>
      </w:pPr>
    </w:lvl>
    <w:lvl w:ilvl="3" w:tplc="0419000F">
      <w:start w:val="1"/>
      <w:numFmt w:val="decimal"/>
      <w:lvlText w:val="%4."/>
      <w:lvlJc w:val="left"/>
      <w:pPr>
        <w:ind w:left="5498" w:hanging="360"/>
      </w:pPr>
    </w:lvl>
    <w:lvl w:ilvl="4" w:tplc="04190019">
      <w:start w:val="1"/>
      <w:numFmt w:val="lowerLetter"/>
      <w:lvlText w:val="%5."/>
      <w:lvlJc w:val="left"/>
      <w:pPr>
        <w:ind w:left="6218" w:hanging="360"/>
      </w:pPr>
    </w:lvl>
    <w:lvl w:ilvl="5" w:tplc="0419001B">
      <w:start w:val="1"/>
      <w:numFmt w:val="lowerRoman"/>
      <w:lvlText w:val="%6."/>
      <w:lvlJc w:val="right"/>
      <w:pPr>
        <w:ind w:left="6938" w:hanging="180"/>
      </w:pPr>
    </w:lvl>
    <w:lvl w:ilvl="6" w:tplc="0419000F">
      <w:start w:val="1"/>
      <w:numFmt w:val="decimal"/>
      <w:lvlText w:val="%7."/>
      <w:lvlJc w:val="left"/>
      <w:pPr>
        <w:ind w:left="7658" w:hanging="360"/>
      </w:pPr>
    </w:lvl>
    <w:lvl w:ilvl="7" w:tplc="04190019">
      <w:start w:val="1"/>
      <w:numFmt w:val="lowerLetter"/>
      <w:lvlText w:val="%8."/>
      <w:lvlJc w:val="left"/>
      <w:pPr>
        <w:ind w:left="8378" w:hanging="360"/>
      </w:pPr>
    </w:lvl>
    <w:lvl w:ilvl="8" w:tplc="0419001B">
      <w:start w:val="1"/>
      <w:numFmt w:val="lowerRoman"/>
      <w:lvlText w:val="%9."/>
      <w:lvlJc w:val="right"/>
      <w:pPr>
        <w:ind w:left="909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E50"/>
    <w:rsid w:val="00001D00"/>
    <w:rsid w:val="00016475"/>
    <w:rsid w:val="00023CB4"/>
    <w:rsid w:val="0004034F"/>
    <w:rsid w:val="000416A3"/>
    <w:rsid w:val="00067A00"/>
    <w:rsid w:val="00073794"/>
    <w:rsid w:val="000770A5"/>
    <w:rsid w:val="00077E59"/>
    <w:rsid w:val="00093D29"/>
    <w:rsid w:val="000D5A33"/>
    <w:rsid w:val="000D6513"/>
    <w:rsid w:val="000E28C7"/>
    <w:rsid w:val="000E7B5B"/>
    <w:rsid w:val="000F4BBD"/>
    <w:rsid w:val="000F78CE"/>
    <w:rsid w:val="00101079"/>
    <w:rsid w:val="00102CA3"/>
    <w:rsid w:val="00117094"/>
    <w:rsid w:val="00135DDB"/>
    <w:rsid w:val="00144573"/>
    <w:rsid w:val="001470AD"/>
    <w:rsid w:val="00170A35"/>
    <w:rsid w:val="001905A4"/>
    <w:rsid w:val="0019365E"/>
    <w:rsid w:val="001A66A2"/>
    <w:rsid w:val="001C1403"/>
    <w:rsid w:val="001C7E50"/>
    <w:rsid w:val="001D67AE"/>
    <w:rsid w:val="001E59A0"/>
    <w:rsid w:val="001F5CB2"/>
    <w:rsid w:val="00201E2D"/>
    <w:rsid w:val="0020446F"/>
    <w:rsid w:val="002072B9"/>
    <w:rsid w:val="00217668"/>
    <w:rsid w:val="002205D0"/>
    <w:rsid w:val="00223BA3"/>
    <w:rsid w:val="00225BD7"/>
    <w:rsid w:val="00230F7B"/>
    <w:rsid w:val="00232EBF"/>
    <w:rsid w:val="00243E43"/>
    <w:rsid w:val="00245B6A"/>
    <w:rsid w:val="00250FFD"/>
    <w:rsid w:val="00253B1D"/>
    <w:rsid w:val="0025604C"/>
    <w:rsid w:val="00264302"/>
    <w:rsid w:val="0028077E"/>
    <w:rsid w:val="002843A4"/>
    <w:rsid w:val="00290EDD"/>
    <w:rsid w:val="002970BE"/>
    <w:rsid w:val="002B0C7E"/>
    <w:rsid w:val="002E1563"/>
    <w:rsid w:val="002E1A07"/>
    <w:rsid w:val="002E2CA5"/>
    <w:rsid w:val="00301492"/>
    <w:rsid w:val="0030610D"/>
    <w:rsid w:val="00313BE0"/>
    <w:rsid w:val="00324EF1"/>
    <w:rsid w:val="003403B7"/>
    <w:rsid w:val="00340BBF"/>
    <w:rsid w:val="003431D5"/>
    <w:rsid w:val="00351587"/>
    <w:rsid w:val="003534B0"/>
    <w:rsid w:val="00366207"/>
    <w:rsid w:val="003700E9"/>
    <w:rsid w:val="003733E8"/>
    <w:rsid w:val="003862CC"/>
    <w:rsid w:val="00393961"/>
    <w:rsid w:val="00393AED"/>
    <w:rsid w:val="003B7623"/>
    <w:rsid w:val="003C54C7"/>
    <w:rsid w:val="003D7CD3"/>
    <w:rsid w:val="003E3FE7"/>
    <w:rsid w:val="003E49CA"/>
    <w:rsid w:val="003E58B8"/>
    <w:rsid w:val="003F3379"/>
    <w:rsid w:val="003F44CD"/>
    <w:rsid w:val="00403DD9"/>
    <w:rsid w:val="00413D07"/>
    <w:rsid w:val="00416602"/>
    <w:rsid w:val="004214AD"/>
    <w:rsid w:val="0042622F"/>
    <w:rsid w:val="00434531"/>
    <w:rsid w:val="00440E86"/>
    <w:rsid w:val="00445671"/>
    <w:rsid w:val="00454A88"/>
    <w:rsid w:val="00456211"/>
    <w:rsid w:val="004647F1"/>
    <w:rsid w:val="00471C43"/>
    <w:rsid w:val="004730C5"/>
    <w:rsid w:val="00482DFF"/>
    <w:rsid w:val="00494B38"/>
    <w:rsid w:val="004B5479"/>
    <w:rsid w:val="004C1037"/>
    <w:rsid w:val="004C26EB"/>
    <w:rsid w:val="004D3D40"/>
    <w:rsid w:val="004F7D76"/>
    <w:rsid w:val="00507260"/>
    <w:rsid w:val="00515EE2"/>
    <w:rsid w:val="0051672F"/>
    <w:rsid w:val="005213DF"/>
    <w:rsid w:val="005419D8"/>
    <w:rsid w:val="0054487C"/>
    <w:rsid w:val="00555652"/>
    <w:rsid w:val="0055598B"/>
    <w:rsid w:val="005606FF"/>
    <w:rsid w:val="005615EE"/>
    <w:rsid w:val="00563B1F"/>
    <w:rsid w:val="00572377"/>
    <w:rsid w:val="005A0C94"/>
    <w:rsid w:val="005A1F21"/>
    <w:rsid w:val="005A35ED"/>
    <w:rsid w:val="005A587D"/>
    <w:rsid w:val="005B26BE"/>
    <w:rsid w:val="005C3F0C"/>
    <w:rsid w:val="005C4E6B"/>
    <w:rsid w:val="005E13B4"/>
    <w:rsid w:val="005E3F72"/>
    <w:rsid w:val="005E4235"/>
    <w:rsid w:val="005F2AD8"/>
    <w:rsid w:val="00601D48"/>
    <w:rsid w:val="00621623"/>
    <w:rsid w:val="00622C13"/>
    <w:rsid w:val="006259AC"/>
    <w:rsid w:val="006271E2"/>
    <w:rsid w:val="00627827"/>
    <w:rsid w:val="00634CAF"/>
    <w:rsid w:val="00642BB7"/>
    <w:rsid w:val="00643403"/>
    <w:rsid w:val="00647BA7"/>
    <w:rsid w:val="00663404"/>
    <w:rsid w:val="00665E72"/>
    <w:rsid w:val="006742B7"/>
    <w:rsid w:val="006869D7"/>
    <w:rsid w:val="00686C1F"/>
    <w:rsid w:val="0069015A"/>
    <w:rsid w:val="00692BB0"/>
    <w:rsid w:val="006A5358"/>
    <w:rsid w:val="006B14DE"/>
    <w:rsid w:val="006B32F7"/>
    <w:rsid w:val="006B6393"/>
    <w:rsid w:val="006B6A1F"/>
    <w:rsid w:val="006D1481"/>
    <w:rsid w:val="006E29DF"/>
    <w:rsid w:val="006F1CD6"/>
    <w:rsid w:val="006F2867"/>
    <w:rsid w:val="007078E8"/>
    <w:rsid w:val="00711513"/>
    <w:rsid w:val="00712EE9"/>
    <w:rsid w:val="00715B52"/>
    <w:rsid w:val="00717BE4"/>
    <w:rsid w:val="00720A47"/>
    <w:rsid w:val="00740B8C"/>
    <w:rsid w:val="00740C86"/>
    <w:rsid w:val="007419E6"/>
    <w:rsid w:val="00766F94"/>
    <w:rsid w:val="00767E22"/>
    <w:rsid w:val="00775D13"/>
    <w:rsid w:val="00780E94"/>
    <w:rsid w:val="0078124C"/>
    <w:rsid w:val="00791113"/>
    <w:rsid w:val="00793B60"/>
    <w:rsid w:val="0079684B"/>
    <w:rsid w:val="007B1EBB"/>
    <w:rsid w:val="007C3825"/>
    <w:rsid w:val="007D70EF"/>
    <w:rsid w:val="007E2582"/>
    <w:rsid w:val="007E4C1B"/>
    <w:rsid w:val="007F222E"/>
    <w:rsid w:val="00806650"/>
    <w:rsid w:val="0081532F"/>
    <w:rsid w:val="00817C8F"/>
    <w:rsid w:val="00821226"/>
    <w:rsid w:val="00823B18"/>
    <w:rsid w:val="00831410"/>
    <w:rsid w:val="00843548"/>
    <w:rsid w:val="0084598E"/>
    <w:rsid w:val="0086068C"/>
    <w:rsid w:val="00860C4F"/>
    <w:rsid w:val="00872A8E"/>
    <w:rsid w:val="00872C9C"/>
    <w:rsid w:val="0088199C"/>
    <w:rsid w:val="00890FD9"/>
    <w:rsid w:val="00896C33"/>
    <w:rsid w:val="00897FE0"/>
    <w:rsid w:val="008A048C"/>
    <w:rsid w:val="008A524F"/>
    <w:rsid w:val="008A5AF8"/>
    <w:rsid w:val="008B3A13"/>
    <w:rsid w:val="008C0D34"/>
    <w:rsid w:val="008D2761"/>
    <w:rsid w:val="008E64E7"/>
    <w:rsid w:val="008F524B"/>
    <w:rsid w:val="00903815"/>
    <w:rsid w:val="00922FFE"/>
    <w:rsid w:val="009269C8"/>
    <w:rsid w:val="00933EC4"/>
    <w:rsid w:val="0093695F"/>
    <w:rsid w:val="009371B3"/>
    <w:rsid w:val="00944C54"/>
    <w:rsid w:val="009479FB"/>
    <w:rsid w:val="0095398E"/>
    <w:rsid w:val="00956FA5"/>
    <w:rsid w:val="00961B23"/>
    <w:rsid w:val="009874A5"/>
    <w:rsid w:val="0099191C"/>
    <w:rsid w:val="00991EE1"/>
    <w:rsid w:val="009A4245"/>
    <w:rsid w:val="009A4BE5"/>
    <w:rsid w:val="009A5F7D"/>
    <w:rsid w:val="009B604B"/>
    <w:rsid w:val="009D5227"/>
    <w:rsid w:val="009D6385"/>
    <w:rsid w:val="009E3170"/>
    <w:rsid w:val="009E6DD3"/>
    <w:rsid w:val="009F0A0B"/>
    <w:rsid w:val="00A034FD"/>
    <w:rsid w:val="00A04855"/>
    <w:rsid w:val="00A23CB0"/>
    <w:rsid w:val="00A4680F"/>
    <w:rsid w:val="00A549D8"/>
    <w:rsid w:val="00A86019"/>
    <w:rsid w:val="00A96652"/>
    <w:rsid w:val="00AC598B"/>
    <w:rsid w:val="00AC719D"/>
    <w:rsid w:val="00AD2063"/>
    <w:rsid w:val="00AD30FC"/>
    <w:rsid w:val="00AD447B"/>
    <w:rsid w:val="00AD65B7"/>
    <w:rsid w:val="00AF01F5"/>
    <w:rsid w:val="00AF14B3"/>
    <w:rsid w:val="00B02DAA"/>
    <w:rsid w:val="00B418D6"/>
    <w:rsid w:val="00B544D0"/>
    <w:rsid w:val="00B610A1"/>
    <w:rsid w:val="00B63BA6"/>
    <w:rsid w:val="00B655BF"/>
    <w:rsid w:val="00B66D81"/>
    <w:rsid w:val="00B67CDD"/>
    <w:rsid w:val="00B74E62"/>
    <w:rsid w:val="00BA4710"/>
    <w:rsid w:val="00BB1DA1"/>
    <w:rsid w:val="00BB348A"/>
    <w:rsid w:val="00BB66D0"/>
    <w:rsid w:val="00BD2398"/>
    <w:rsid w:val="00BF03AD"/>
    <w:rsid w:val="00BF20B8"/>
    <w:rsid w:val="00BF249E"/>
    <w:rsid w:val="00C04A9A"/>
    <w:rsid w:val="00C104A1"/>
    <w:rsid w:val="00C106FE"/>
    <w:rsid w:val="00C32924"/>
    <w:rsid w:val="00C334CE"/>
    <w:rsid w:val="00C37A7F"/>
    <w:rsid w:val="00C5117D"/>
    <w:rsid w:val="00C65664"/>
    <w:rsid w:val="00C73C81"/>
    <w:rsid w:val="00C831B6"/>
    <w:rsid w:val="00C86179"/>
    <w:rsid w:val="00CA267B"/>
    <w:rsid w:val="00CA7472"/>
    <w:rsid w:val="00CC38FE"/>
    <w:rsid w:val="00CC6608"/>
    <w:rsid w:val="00CC6D83"/>
    <w:rsid w:val="00CC7156"/>
    <w:rsid w:val="00CD24FD"/>
    <w:rsid w:val="00CD6234"/>
    <w:rsid w:val="00CE2B8C"/>
    <w:rsid w:val="00CE4312"/>
    <w:rsid w:val="00D0296A"/>
    <w:rsid w:val="00D10EED"/>
    <w:rsid w:val="00D11B8D"/>
    <w:rsid w:val="00D158E1"/>
    <w:rsid w:val="00D23A89"/>
    <w:rsid w:val="00D37836"/>
    <w:rsid w:val="00D417C6"/>
    <w:rsid w:val="00D51569"/>
    <w:rsid w:val="00D67213"/>
    <w:rsid w:val="00D942F6"/>
    <w:rsid w:val="00DA7D28"/>
    <w:rsid w:val="00DB4E33"/>
    <w:rsid w:val="00DC1AAE"/>
    <w:rsid w:val="00DC7C01"/>
    <w:rsid w:val="00DD3D5A"/>
    <w:rsid w:val="00DD47B5"/>
    <w:rsid w:val="00DD6F7C"/>
    <w:rsid w:val="00DD79E1"/>
    <w:rsid w:val="00DE5187"/>
    <w:rsid w:val="00DF1635"/>
    <w:rsid w:val="00DF3E6A"/>
    <w:rsid w:val="00E00CD1"/>
    <w:rsid w:val="00E03219"/>
    <w:rsid w:val="00E14096"/>
    <w:rsid w:val="00E15BCC"/>
    <w:rsid w:val="00E1721A"/>
    <w:rsid w:val="00E21090"/>
    <w:rsid w:val="00E25B7B"/>
    <w:rsid w:val="00E30E35"/>
    <w:rsid w:val="00E35467"/>
    <w:rsid w:val="00E42511"/>
    <w:rsid w:val="00E44DCE"/>
    <w:rsid w:val="00E51377"/>
    <w:rsid w:val="00E52664"/>
    <w:rsid w:val="00E55122"/>
    <w:rsid w:val="00E83765"/>
    <w:rsid w:val="00E944D5"/>
    <w:rsid w:val="00E948E5"/>
    <w:rsid w:val="00E94B5B"/>
    <w:rsid w:val="00EA6BC3"/>
    <w:rsid w:val="00EA7687"/>
    <w:rsid w:val="00EB7270"/>
    <w:rsid w:val="00EC01D1"/>
    <w:rsid w:val="00EC183F"/>
    <w:rsid w:val="00EC2B22"/>
    <w:rsid w:val="00ED702C"/>
    <w:rsid w:val="00EE6099"/>
    <w:rsid w:val="00EE6B03"/>
    <w:rsid w:val="00EE76C8"/>
    <w:rsid w:val="00EF4193"/>
    <w:rsid w:val="00EF43D1"/>
    <w:rsid w:val="00F013AE"/>
    <w:rsid w:val="00F02A63"/>
    <w:rsid w:val="00F16DA4"/>
    <w:rsid w:val="00F262A0"/>
    <w:rsid w:val="00F3060A"/>
    <w:rsid w:val="00F31A5B"/>
    <w:rsid w:val="00F353E8"/>
    <w:rsid w:val="00F60F4F"/>
    <w:rsid w:val="00F678A1"/>
    <w:rsid w:val="00F865D9"/>
    <w:rsid w:val="00F940A9"/>
    <w:rsid w:val="00FA79B4"/>
    <w:rsid w:val="00FB0B82"/>
    <w:rsid w:val="00FB2A37"/>
    <w:rsid w:val="00FB33BB"/>
    <w:rsid w:val="00FD2A50"/>
    <w:rsid w:val="00FD2B19"/>
    <w:rsid w:val="00FD6511"/>
    <w:rsid w:val="00FE347F"/>
    <w:rsid w:val="00FE607F"/>
    <w:rsid w:val="00FE6C95"/>
    <w:rsid w:val="00FF12AA"/>
    <w:rsid w:val="00FF4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AF67BE"/>
  <w15:docId w15:val="{208C80CC-680E-4E9D-9EAE-87BBDFFF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BBD"/>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4BBD"/>
    <w:pPr>
      <w:ind w:left="720"/>
      <w:contextualSpacing/>
    </w:pPr>
    <w:rPr>
      <w:rFonts w:eastAsia="Times New Roman"/>
    </w:rPr>
  </w:style>
  <w:style w:type="paragraph" w:styleId="a4">
    <w:name w:val="header"/>
    <w:basedOn w:val="a"/>
    <w:link w:val="a5"/>
    <w:uiPriority w:val="99"/>
    <w:unhideWhenUsed/>
    <w:rsid w:val="00767E22"/>
    <w:pPr>
      <w:tabs>
        <w:tab w:val="center" w:pos="4677"/>
        <w:tab w:val="right" w:pos="9355"/>
      </w:tabs>
    </w:pPr>
  </w:style>
  <w:style w:type="character" w:customStyle="1" w:styleId="a5">
    <w:name w:val="Верхний колонтитул Знак"/>
    <w:basedOn w:val="a0"/>
    <w:link w:val="a4"/>
    <w:uiPriority w:val="99"/>
    <w:rsid w:val="00767E22"/>
    <w:rPr>
      <w:rFonts w:ascii="Times New Roman" w:hAnsi="Times New Roman"/>
      <w:sz w:val="24"/>
      <w:szCs w:val="24"/>
      <w:lang w:eastAsia="ru-RU"/>
    </w:rPr>
  </w:style>
  <w:style w:type="paragraph" w:styleId="a6">
    <w:name w:val="footer"/>
    <w:basedOn w:val="a"/>
    <w:link w:val="a7"/>
    <w:uiPriority w:val="99"/>
    <w:unhideWhenUsed/>
    <w:rsid w:val="00767E22"/>
    <w:pPr>
      <w:tabs>
        <w:tab w:val="center" w:pos="4677"/>
        <w:tab w:val="right" w:pos="9355"/>
      </w:tabs>
    </w:pPr>
  </w:style>
  <w:style w:type="character" w:customStyle="1" w:styleId="a7">
    <w:name w:val="Нижний колонтитул Знак"/>
    <w:basedOn w:val="a0"/>
    <w:link w:val="a6"/>
    <w:uiPriority w:val="99"/>
    <w:rsid w:val="00767E22"/>
    <w:rPr>
      <w:rFonts w:ascii="Times New Roman" w:hAnsi="Times New Roman"/>
      <w:sz w:val="24"/>
      <w:szCs w:val="24"/>
      <w:lang w:eastAsia="ru-RU"/>
    </w:rPr>
  </w:style>
  <w:style w:type="paragraph" w:styleId="a8">
    <w:name w:val="footnote text"/>
    <w:basedOn w:val="a"/>
    <w:link w:val="a9"/>
    <w:uiPriority w:val="99"/>
    <w:semiHidden/>
    <w:unhideWhenUsed/>
    <w:rsid w:val="00686C1F"/>
    <w:pPr>
      <w:ind w:firstLine="709"/>
      <w:jc w:val="both"/>
    </w:pPr>
    <w:rPr>
      <w:sz w:val="20"/>
      <w:szCs w:val="20"/>
      <w:lang w:eastAsia="en-US"/>
    </w:rPr>
  </w:style>
  <w:style w:type="character" w:customStyle="1" w:styleId="a9">
    <w:name w:val="Текст сноски Знак"/>
    <w:basedOn w:val="a0"/>
    <w:link w:val="a8"/>
    <w:uiPriority w:val="99"/>
    <w:semiHidden/>
    <w:rsid w:val="00686C1F"/>
    <w:rPr>
      <w:rFonts w:ascii="Times New Roman" w:hAnsi="Times New Roman"/>
    </w:rPr>
  </w:style>
  <w:style w:type="character" w:styleId="aa">
    <w:name w:val="footnote reference"/>
    <w:basedOn w:val="a0"/>
    <w:uiPriority w:val="99"/>
    <w:semiHidden/>
    <w:unhideWhenUsed/>
    <w:rsid w:val="00686C1F"/>
    <w:rPr>
      <w:vertAlign w:val="superscript"/>
    </w:rPr>
  </w:style>
  <w:style w:type="paragraph" w:styleId="ab">
    <w:name w:val="Balloon Text"/>
    <w:basedOn w:val="a"/>
    <w:link w:val="ac"/>
    <w:uiPriority w:val="99"/>
    <w:semiHidden/>
    <w:unhideWhenUsed/>
    <w:rsid w:val="009371B3"/>
    <w:rPr>
      <w:rFonts w:ascii="Segoe UI" w:hAnsi="Segoe UI" w:cs="Segoe UI"/>
      <w:sz w:val="18"/>
      <w:szCs w:val="18"/>
    </w:rPr>
  </w:style>
  <w:style w:type="character" w:customStyle="1" w:styleId="ac">
    <w:name w:val="Текст выноски Знак"/>
    <w:basedOn w:val="a0"/>
    <w:link w:val="ab"/>
    <w:uiPriority w:val="99"/>
    <w:semiHidden/>
    <w:rsid w:val="009371B3"/>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71788">
      <w:bodyDiv w:val="1"/>
      <w:marLeft w:val="0"/>
      <w:marRight w:val="0"/>
      <w:marTop w:val="0"/>
      <w:marBottom w:val="0"/>
      <w:divBdr>
        <w:top w:val="none" w:sz="0" w:space="0" w:color="auto"/>
        <w:left w:val="none" w:sz="0" w:space="0" w:color="auto"/>
        <w:bottom w:val="none" w:sz="0" w:space="0" w:color="auto"/>
        <w:right w:val="none" w:sz="0" w:space="0" w:color="auto"/>
      </w:divBdr>
    </w:div>
    <w:div w:id="88162312">
      <w:bodyDiv w:val="1"/>
      <w:marLeft w:val="0"/>
      <w:marRight w:val="0"/>
      <w:marTop w:val="0"/>
      <w:marBottom w:val="0"/>
      <w:divBdr>
        <w:top w:val="none" w:sz="0" w:space="0" w:color="auto"/>
        <w:left w:val="none" w:sz="0" w:space="0" w:color="auto"/>
        <w:bottom w:val="none" w:sz="0" w:space="0" w:color="auto"/>
        <w:right w:val="none" w:sz="0" w:space="0" w:color="auto"/>
      </w:divBdr>
    </w:div>
    <w:div w:id="239489883">
      <w:bodyDiv w:val="1"/>
      <w:marLeft w:val="0"/>
      <w:marRight w:val="0"/>
      <w:marTop w:val="0"/>
      <w:marBottom w:val="0"/>
      <w:divBdr>
        <w:top w:val="none" w:sz="0" w:space="0" w:color="auto"/>
        <w:left w:val="none" w:sz="0" w:space="0" w:color="auto"/>
        <w:bottom w:val="none" w:sz="0" w:space="0" w:color="auto"/>
        <w:right w:val="none" w:sz="0" w:space="0" w:color="auto"/>
      </w:divBdr>
    </w:div>
    <w:div w:id="315033808">
      <w:bodyDiv w:val="1"/>
      <w:marLeft w:val="0"/>
      <w:marRight w:val="0"/>
      <w:marTop w:val="0"/>
      <w:marBottom w:val="0"/>
      <w:divBdr>
        <w:top w:val="none" w:sz="0" w:space="0" w:color="auto"/>
        <w:left w:val="none" w:sz="0" w:space="0" w:color="auto"/>
        <w:bottom w:val="none" w:sz="0" w:space="0" w:color="auto"/>
        <w:right w:val="none" w:sz="0" w:space="0" w:color="auto"/>
      </w:divBdr>
    </w:div>
    <w:div w:id="357127135">
      <w:bodyDiv w:val="1"/>
      <w:marLeft w:val="0"/>
      <w:marRight w:val="0"/>
      <w:marTop w:val="0"/>
      <w:marBottom w:val="0"/>
      <w:divBdr>
        <w:top w:val="none" w:sz="0" w:space="0" w:color="auto"/>
        <w:left w:val="none" w:sz="0" w:space="0" w:color="auto"/>
        <w:bottom w:val="none" w:sz="0" w:space="0" w:color="auto"/>
        <w:right w:val="none" w:sz="0" w:space="0" w:color="auto"/>
      </w:divBdr>
    </w:div>
    <w:div w:id="537864723">
      <w:bodyDiv w:val="1"/>
      <w:marLeft w:val="0"/>
      <w:marRight w:val="0"/>
      <w:marTop w:val="0"/>
      <w:marBottom w:val="0"/>
      <w:divBdr>
        <w:top w:val="none" w:sz="0" w:space="0" w:color="auto"/>
        <w:left w:val="none" w:sz="0" w:space="0" w:color="auto"/>
        <w:bottom w:val="none" w:sz="0" w:space="0" w:color="auto"/>
        <w:right w:val="none" w:sz="0" w:space="0" w:color="auto"/>
      </w:divBdr>
    </w:div>
    <w:div w:id="618298307">
      <w:bodyDiv w:val="1"/>
      <w:marLeft w:val="0"/>
      <w:marRight w:val="0"/>
      <w:marTop w:val="0"/>
      <w:marBottom w:val="0"/>
      <w:divBdr>
        <w:top w:val="none" w:sz="0" w:space="0" w:color="auto"/>
        <w:left w:val="none" w:sz="0" w:space="0" w:color="auto"/>
        <w:bottom w:val="none" w:sz="0" w:space="0" w:color="auto"/>
        <w:right w:val="none" w:sz="0" w:space="0" w:color="auto"/>
      </w:divBdr>
    </w:div>
    <w:div w:id="688334511">
      <w:bodyDiv w:val="1"/>
      <w:marLeft w:val="0"/>
      <w:marRight w:val="0"/>
      <w:marTop w:val="0"/>
      <w:marBottom w:val="0"/>
      <w:divBdr>
        <w:top w:val="none" w:sz="0" w:space="0" w:color="auto"/>
        <w:left w:val="none" w:sz="0" w:space="0" w:color="auto"/>
        <w:bottom w:val="none" w:sz="0" w:space="0" w:color="auto"/>
        <w:right w:val="none" w:sz="0" w:space="0" w:color="auto"/>
      </w:divBdr>
    </w:div>
    <w:div w:id="720714699">
      <w:bodyDiv w:val="1"/>
      <w:marLeft w:val="0"/>
      <w:marRight w:val="0"/>
      <w:marTop w:val="0"/>
      <w:marBottom w:val="0"/>
      <w:divBdr>
        <w:top w:val="none" w:sz="0" w:space="0" w:color="auto"/>
        <w:left w:val="none" w:sz="0" w:space="0" w:color="auto"/>
        <w:bottom w:val="none" w:sz="0" w:space="0" w:color="auto"/>
        <w:right w:val="none" w:sz="0" w:space="0" w:color="auto"/>
      </w:divBdr>
    </w:div>
    <w:div w:id="808130615">
      <w:bodyDiv w:val="1"/>
      <w:marLeft w:val="0"/>
      <w:marRight w:val="0"/>
      <w:marTop w:val="0"/>
      <w:marBottom w:val="0"/>
      <w:divBdr>
        <w:top w:val="none" w:sz="0" w:space="0" w:color="auto"/>
        <w:left w:val="none" w:sz="0" w:space="0" w:color="auto"/>
        <w:bottom w:val="none" w:sz="0" w:space="0" w:color="auto"/>
        <w:right w:val="none" w:sz="0" w:space="0" w:color="auto"/>
      </w:divBdr>
    </w:div>
    <w:div w:id="842860574">
      <w:bodyDiv w:val="1"/>
      <w:marLeft w:val="0"/>
      <w:marRight w:val="0"/>
      <w:marTop w:val="0"/>
      <w:marBottom w:val="0"/>
      <w:divBdr>
        <w:top w:val="none" w:sz="0" w:space="0" w:color="auto"/>
        <w:left w:val="none" w:sz="0" w:space="0" w:color="auto"/>
        <w:bottom w:val="none" w:sz="0" w:space="0" w:color="auto"/>
        <w:right w:val="none" w:sz="0" w:space="0" w:color="auto"/>
      </w:divBdr>
    </w:div>
    <w:div w:id="889462751">
      <w:bodyDiv w:val="1"/>
      <w:marLeft w:val="0"/>
      <w:marRight w:val="0"/>
      <w:marTop w:val="0"/>
      <w:marBottom w:val="0"/>
      <w:divBdr>
        <w:top w:val="none" w:sz="0" w:space="0" w:color="auto"/>
        <w:left w:val="none" w:sz="0" w:space="0" w:color="auto"/>
        <w:bottom w:val="none" w:sz="0" w:space="0" w:color="auto"/>
        <w:right w:val="none" w:sz="0" w:space="0" w:color="auto"/>
      </w:divBdr>
    </w:div>
    <w:div w:id="1198198933">
      <w:bodyDiv w:val="1"/>
      <w:marLeft w:val="0"/>
      <w:marRight w:val="0"/>
      <w:marTop w:val="0"/>
      <w:marBottom w:val="0"/>
      <w:divBdr>
        <w:top w:val="none" w:sz="0" w:space="0" w:color="auto"/>
        <w:left w:val="none" w:sz="0" w:space="0" w:color="auto"/>
        <w:bottom w:val="none" w:sz="0" w:space="0" w:color="auto"/>
        <w:right w:val="none" w:sz="0" w:space="0" w:color="auto"/>
      </w:divBdr>
    </w:div>
    <w:div w:id="1228222681">
      <w:bodyDiv w:val="1"/>
      <w:marLeft w:val="0"/>
      <w:marRight w:val="0"/>
      <w:marTop w:val="0"/>
      <w:marBottom w:val="0"/>
      <w:divBdr>
        <w:top w:val="none" w:sz="0" w:space="0" w:color="auto"/>
        <w:left w:val="none" w:sz="0" w:space="0" w:color="auto"/>
        <w:bottom w:val="none" w:sz="0" w:space="0" w:color="auto"/>
        <w:right w:val="none" w:sz="0" w:space="0" w:color="auto"/>
      </w:divBdr>
    </w:div>
    <w:div w:id="1236936797">
      <w:bodyDiv w:val="1"/>
      <w:marLeft w:val="0"/>
      <w:marRight w:val="0"/>
      <w:marTop w:val="0"/>
      <w:marBottom w:val="0"/>
      <w:divBdr>
        <w:top w:val="none" w:sz="0" w:space="0" w:color="auto"/>
        <w:left w:val="none" w:sz="0" w:space="0" w:color="auto"/>
        <w:bottom w:val="none" w:sz="0" w:space="0" w:color="auto"/>
        <w:right w:val="none" w:sz="0" w:space="0" w:color="auto"/>
      </w:divBdr>
    </w:div>
    <w:div w:id="1464927190">
      <w:bodyDiv w:val="1"/>
      <w:marLeft w:val="0"/>
      <w:marRight w:val="0"/>
      <w:marTop w:val="0"/>
      <w:marBottom w:val="0"/>
      <w:divBdr>
        <w:top w:val="none" w:sz="0" w:space="0" w:color="auto"/>
        <w:left w:val="none" w:sz="0" w:space="0" w:color="auto"/>
        <w:bottom w:val="none" w:sz="0" w:space="0" w:color="auto"/>
        <w:right w:val="none" w:sz="0" w:space="0" w:color="auto"/>
      </w:divBdr>
    </w:div>
    <w:div w:id="1491143301">
      <w:bodyDiv w:val="1"/>
      <w:marLeft w:val="0"/>
      <w:marRight w:val="0"/>
      <w:marTop w:val="0"/>
      <w:marBottom w:val="0"/>
      <w:divBdr>
        <w:top w:val="none" w:sz="0" w:space="0" w:color="auto"/>
        <w:left w:val="none" w:sz="0" w:space="0" w:color="auto"/>
        <w:bottom w:val="none" w:sz="0" w:space="0" w:color="auto"/>
        <w:right w:val="none" w:sz="0" w:space="0" w:color="auto"/>
      </w:divBdr>
    </w:div>
    <w:div w:id="1533767110">
      <w:bodyDiv w:val="1"/>
      <w:marLeft w:val="0"/>
      <w:marRight w:val="0"/>
      <w:marTop w:val="0"/>
      <w:marBottom w:val="0"/>
      <w:divBdr>
        <w:top w:val="none" w:sz="0" w:space="0" w:color="auto"/>
        <w:left w:val="none" w:sz="0" w:space="0" w:color="auto"/>
        <w:bottom w:val="none" w:sz="0" w:space="0" w:color="auto"/>
        <w:right w:val="none" w:sz="0" w:space="0" w:color="auto"/>
      </w:divBdr>
    </w:div>
    <w:div w:id="1549075272">
      <w:bodyDiv w:val="1"/>
      <w:marLeft w:val="0"/>
      <w:marRight w:val="0"/>
      <w:marTop w:val="0"/>
      <w:marBottom w:val="0"/>
      <w:divBdr>
        <w:top w:val="none" w:sz="0" w:space="0" w:color="auto"/>
        <w:left w:val="none" w:sz="0" w:space="0" w:color="auto"/>
        <w:bottom w:val="none" w:sz="0" w:space="0" w:color="auto"/>
        <w:right w:val="none" w:sz="0" w:space="0" w:color="auto"/>
      </w:divBdr>
    </w:div>
    <w:div w:id="1685129873">
      <w:bodyDiv w:val="1"/>
      <w:marLeft w:val="0"/>
      <w:marRight w:val="0"/>
      <w:marTop w:val="0"/>
      <w:marBottom w:val="0"/>
      <w:divBdr>
        <w:top w:val="none" w:sz="0" w:space="0" w:color="auto"/>
        <w:left w:val="none" w:sz="0" w:space="0" w:color="auto"/>
        <w:bottom w:val="none" w:sz="0" w:space="0" w:color="auto"/>
        <w:right w:val="none" w:sz="0" w:space="0" w:color="auto"/>
      </w:divBdr>
    </w:div>
    <w:div w:id="1734890295">
      <w:bodyDiv w:val="1"/>
      <w:marLeft w:val="0"/>
      <w:marRight w:val="0"/>
      <w:marTop w:val="0"/>
      <w:marBottom w:val="0"/>
      <w:divBdr>
        <w:top w:val="none" w:sz="0" w:space="0" w:color="auto"/>
        <w:left w:val="none" w:sz="0" w:space="0" w:color="auto"/>
        <w:bottom w:val="none" w:sz="0" w:space="0" w:color="auto"/>
        <w:right w:val="none" w:sz="0" w:space="0" w:color="auto"/>
      </w:divBdr>
    </w:div>
    <w:div w:id="1745910874">
      <w:bodyDiv w:val="1"/>
      <w:marLeft w:val="0"/>
      <w:marRight w:val="0"/>
      <w:marTop w:val="0"/>
      <w:marBottom w:val="0"/>
      <w:divBdr>
        <w:top w:val="none" w:sz="0" w:space="0" w:color="auto"/>
        <w:left w:val="none" w:sz="0" w:space="0" w:color="auto"/>
        <w:bottom w:val="none" w:sz="0" w:space="0" w:color="auto"/>
        <w:right w:val="none" w:sz="0" w:space="0" w:color="auto"/>
      </w:divBdr>
    </w:div>
    <w:div w:id="1774548266">
      <w:bodyDiv w:val="1"/>
      <w:marLeft w:val="0"/>
      <w:marRight w:val="0"/>
      <w:marTop w:val="0"/>
      <w:marBottom w:val="0"/>
      <w:divBdr>
        <w:top w:val="none" w:sz="0" w:space="0" w:color="auto"/>
        <w:left w:val="none" w:sz="0" w:space="0" w:color="auto"/>
        <w:bottom w:val="none" w:sz="0" w:space="0" w:color="auto"/>
        <w:right w:val="none" w:sz="0" w:space="0" w:color="auto"/>
      </w:divBdr>
    </w:div>
    <w:div w:id="1849831333">
      <w:bodyDiv w:val="1"/>
      <w:marLeft w:val="0"/>
      <w:marRight w:val="0"/>
      <w:marTop w:val="0"/>
      <w:marBottom w:val="0"/>
      <w:divBdr>
        <w:top w:val="none" w:sz="0" w:space="0" w:color="auto"/>
        <w:left w:val="none" w:sz="0" w:space="0" w:color="auto"/>
        <w:bottom w:val="none" w:sz="0" w:space="0" w:color="auto"/>
        <w:right w:val="none" w:sz="0" w:space="0" w:color="auto"/>
      </w:divBdr>
    </w:div>
    <w:div w:id="1953244164">
      <w:bodyDiv w:val="1"/>
      <w:marLeft w:val="0"/>
      <w:marRight w:val="0"/>
      <w:marTop w:val="0"/>
      <w:marBottom w:val="0"/>
      <w:divBdr>
        <w:top w:val="none" w:sz="0" w:space="0" w:color="auto"/>
        <w:left w:val="none" w:sz="0" w:space="0" w:color="auto"/>
        <w:bottom w:val="none" w:sz="0" w:space="0" w:color="auto"/>
        <w:right w:val="none" w:sz="0" w:space="0" w:color="auto"/>
      </w:divBdr>
    </w:div>
    <w:div w:id="2059544497">
      <w:bodyDiv w:val="1"/>
      <w:marLeft w:val="0"/>
      <w:marRight w:val="0"/>
      <w:marTop w:val="0"/>
      <w:marBottom w:val="0"/>
      <w:divBdr>
        <w:top w:val="none" w:sz="0" w:space="0" w:color="auto"/>
        <w:left w:val="none" w:sz="0" w:space="0" w:color="auto"/>
        <w:bottom w:val="none" w:sz="0" w:space="0" w:color="auto"/>
        <w:right w:val="none" w:sz="0" w:space="0" w:color="auto"/>
      </w:divBdr>
    </w:div>
    <w:div w:id="208063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12F1B-7BBA-47B1-BF2A-F511EFFF9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2906</TotalTime>
  <Pages>8</Pages>
  <Words>2817</Words>
  <Characters>16059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Лариса Иосифовна</dc:creator>
  <cp:lastModifiedBy>Волкова Лариса Иосифовна</cp:lastModifiedBy>
  <cp:revision>220</cp:revision>
  <cp:lastPrinted>2025-01-21T08:09:00Z</cp:lastPrinted>
  <dcterms:created xsi:type="dcterms:W3CDTF">2024-12-27T07:21:00Z</dcterms:created>
  <dcterms:modified xsi:type="dcterms:W3CDTF">2025-01-21T09:03:00Z</dcterms:modified>
</cp:coreProperties>
</file>