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5838" w:rsidRDefault="00C85838">
      <w:pPr>
        <w:pStyle w:val="ConsPlusTitlePage"/>
      </w:pPr>
      <w:r>
        <w:t xml:space="preserve">Документ предоставлен </w:t>
      </w:r>
      <w:hyperlink r:id="rId5" w:history="1">
        <w:r>
          <w:rPr>
            <w:color w:val="0000FF"/>
          </w:rPr>
          <w:t>КонсультантПлюс</w:t>
        </w:r>
      </w:hyperlink>
      <w:r>
        <w:br/>
      </w:r>
    </w:p>
    <w:p w:rsidR="00C85838" w:rsidRDefault="00C85838">
      <w:pPr>
        <w:pStyle w:val="ConsPlusNormal"/>
        <w:jc w:val="both"/>
        <w:outlineLvl w:val="0"/>
      </w:pPr>
    </w:p>
    <w:p w:rsidR="00C85838" w:rsidRDefault="00C85838">
      <w:pPr>
        <w:pStyle w:val="ConsPlusTitle"/>
        <w:jc w:val="center"/>
        <w:outlineLvl w:val="0"/>
      </w:pPr>
      <w:r>
        <w:t>МИНИСТЕРСТВО ФИНАНСОВ РОССИЙСКОЙ ФЕДЕРАЦИИ</w:t>
      </w:r>
    </w:p>
    <w:p w:rsidR="00C85838" w:rsidRDefault="00C85838">
      <w:pPr>
        <w:pStyle w:val="ConsPlusTitle"/>
        <w:jc w:val="center"/>
      </w:pPr>
      <w:r>
        <w:t>N 02-03-09/3124</w:t>
      </w:r>
    </w:p>
    <w:p w:rsidR="00C85838" w:rsidRDefault="00C85838">
      <w:pPr>
        <w:pStyle w:val="ConsPlusTitle"/>
        <w:jc w:val="center"/>
      </w:pPr>
    </w:p>
    <w:p w:rsidR="00C85838" w:rsidRDefault="00C85838">
      <w:pPr>
        <w:pStyle w:val="ConsPlusTitle"/>
        <w:jc w:val="center"/>
      </w:pPr>
      <w:r>
        <w:t>ФЕДЕРАЛЬНОЕ КАЗНАЧЕЙСТВО</w:t>
      </w:r>
    </w:p>
    <w:p w:rsidR="00C85838" w:rsidRDefault="00C85838">
      <w:pPr>
        <w:pStyle w:val="ConsPlusTitle"/>
        <w:jc w:val="center"/>
      </w:pPr>
      <w:r>
        <w:t>N 42-7.4-05/5.1-454</w:t>
      </w:r>
    </w:p>
    <w:p w:rsidR="00C85838" w:rsidRDefault="00C85838">
      <w:pPr>
        <w:pStyle w:val="ConsPlusTitle"/>
        <w:jc w:val="center"/>
      </w:pPr>
    </w:p>
    <w:p w:rsidR="00C85838" w:rsidRDefault="00C85838">
      <w:pPr>
        <w:pStyle w:val="ConsPlusTitle"/>
        <w:jc w:val="center"/>
      </w:pPr>
      <w:r>
        <w:t>ПИСЬМО</w:t>
      </w:r>
    </w:p>
    <w:p w:rsidR="00C85838" w:rsidRDefault="00C85838">
      <w:pPr>
        <w:pStyle w:val="ConsPlusTitle"/>
        <w:jc w:val="center"/>
      </w:pPr>
      <w:r>
        <w:t>от 10 августа 2012 года</w:t>
      </w:r>
    </w:p>
    <w:p w:rsidR="00C85838" w:rsidRDefault="00C85838">
      <w:pPr>
        <w:pStyle w:val="ConsPlusNormal"/>
        <w:ind w:firstLine="540"/>
        <w:jc w:val="both"/>
      </w:pPr>
    </w:p>
    <w:p w:rsidR="00C85838" w:rsidRDefault="00C85838">
      <w:pPr>
        <w:pStyle w:val="ConsPlusNormal"/>
        <w:ind w:firstLine="540"/>
        <w:jc w:val="both"/>
      </w:pPr>
      <w:proofErr w:type="gramStart"/>
      <w:r>
        <w:t xml:space="preserve">Министерство финансов Российской Федерации и Федеральное казначейство в связи с поступающими обращениями о порядке отражения на лицевых счетах федеральных бюджетных и автономных учреждений (далее - учреждение) операций, связанных с ликвидацией, реорганизацией или изменением типа учреждений, а также о применении документов, принятых в соответствии с требованиями Федерального </w:t>
      </w:r>
      <w:hyperlink r:id="rId6" w:history="1">
        <w:r>
          <w:rPr>
            <w:color w:val="0000FF"/>
          </w:rPr>
          <w:t>закона</w:t>
        </w:r>
      </w:hyperlink>
      <w:r>
        <w:t xml:space="preserve"> от 8 мая 2010 г. N 83-ФЗ "О внесении изменений в отдельные законодательные акты</w:t>
      </w:r>
      <w:proofErr w:type="gramEnd"/>
      <w:r>
        <w:t xml:space="preserve"> Российской Федерации в связи с совершенствованием правового положения государственных (муниципальных) учреждений" (далее - Федеральный закон N 83-ФЗ), сообщают.</w:t>
      </w:r>
    </w:p>
    <w:p w:rsidR="00C85838" w:rsidRDefault="00C85838">
      <w:pPr>
        <w:pStyle w:val="ConsPlusNormal"/>
        <w:spacing w:before="220"/>
        <w:ind w:firstLine="540"/>
        <w:jc w:val="both"/>
      </w:pPr>
      <w:r>
        <w:t xml:space="preserve">1. На основании решения Правительства Российской Федерации или в случаях, установленных Правительством Российской Федерации, федерального органа исполнительной власти, осуществляющего функции и полномочия по выработке государственной политики и нормативному правовому регулированию в установленной сфере деятельности, </w:t>
      </w:r>
      <w:proofErr w:type="gramStart"/>
      <w:r>
        <w:t>при</w:t>
      </w:r>
      <w:proofErr w:type="gramEnd"/>
      <w:r>
        <w:t>:</w:t>
      </w:r>
    </w:p>
    <w:p w:rsidR="00C85838" w:rsidRDefault="00C85838">
      <w:pPr>
        <w:pStyle w:val="ConsPlusNormal"/>
        <w:spacing w:before="220"/>
        <w:ind w:firstLine="540"/>
        <w:jc w:val="both"/>
      </w:pPr>
      <w:r>
        <w:t>ликвидации учреждения;</w:t>
      </w:r>
    </w:p>
    <w:p w:rsidR="00C85838" w:rsidRDefault="00C85838">
      <w:pPr>
        <w:pStyle w:val="ConsPlusNormal"/>
        <w:spacing w:before="220"/>
        <w:ind w:firstLine="540"/>
        <w:jc w:val="both"/>
      </w:pPr>
      <w:r>
        <w:t>реорганизации учреждения в форме разделения, выделения, слияния, присоединения;</w:t>
      </w:r>
    </w:p>
    <w:p w:rsidR="00C85838" w:rsidRDefault="00C85838">
      <w:pPr>
        <w:pStyle w:val="ConsPlusNormal"/>
        <w:spacing w:before="220"/>
        <w:ind w:firstLine="540"/>
        <w:jc w:val="both"/>
      </w:pPr>
      <w:proofErr w:type="gramStart"/>
      <w:r>
        <w:t>изменении</w:t>
      </w:r>
      <w:proofErr w:type="gramEnd"/>
      <w:r>
        <w:t xml:space="preserve"> типа учреждения,</w:t>
      </w:r>
    </w:p>
    <w:p w:rsidR="00C85838" w:rsidRDefault="00C85838">
      <w:pPr>
        <w:pStyle w:val="ConsPlusNormal"/>
        <w:spacing w:before="220"/>
        <w:ind w:firstLine="540"/>
        <w:jc w:val="both"/>
      </w:pPr>
      <w:proofErr w:type="gramStart"/>
      <w:r>
        <w:t xml:space="preserve">соответствующие лицевые счета, открытые в органах Федерального казначейства учреждениям, подлежат закрытию в соответствии с </w:t>
      </w:r>
      <w:hyperlink r:id="rId7" w:history="1">
        <w:r>
          <w:rPr>
            <w:color w:val="0000FF"/>
          </w:rPr>
          <w:t>Порядком</w:t>
        </w:r>
      </w:hyperlink>
      <w:r>
        <w:t xml:space="preserve"> открытия и ведения лицевых счетов Федеральным казначейством и его территориальными органами, утвержденным приказом Федерального казначейства от 7 октября 2008 г. N 7н (далее - Порядок N 7н).</w:t>
      </w:r>
      <w:proofErr w:type="gramEnd"/>
    </w:p>
    <w:p w:rsidR="00C85838" w:rsidRDefault="00C85838">
      <w:pPr>
        <w:pStyle w:val="ConsPlusNormal"/>
        <w:spacing w:before="220"/>
        <w:ind w:firstLine="540"/>
        <w:jc w:val="both"/>
      </w:pPr>
      <w:r>
        <w:t xml:space="preserve">После представления учреждениями документов, определенных </w:t>
      </w:r>
      <w:hyperlink r:id="rId8" w:history="1">
        <w:r>
          <w:rPr>
            <w:color w:val="0000FF"/>
          </w:rPr>
          <w:t>Порядком</w:t>
        </w:r>
      </w:hyperlink>
      <w:r>
        <w:t xml:space="preserve"> N 7н для открытия соответствующего лицевого счета, учреждениям вновь открываются лицевые счета в соответствии с </w:t>
      </w:r>
      <w:hyperlink r:id="rId9" w:history="1">
        <w:r>
          <w:rPr>
            <w:color w:val="0000FF"/>
          </w:rPr>
          <w:t>Порядком</w:t>
        </w:r>
      </w:hyperlink>
      <w:r>
        <w:t xml:space="preserve"> N 7н.</w:t>
      </w:r>
    </w:p>
    <w:p w:rsidR="00C85838" w:rsidRDefault="00C85838">
      <w:pPr>
        <w:pStyle w:val="ConsPlusNormal"/>
        <w:spacing w:before="220"/>
        <w:ind w:firstLine="540"/>
        <w:jc w:val="both"/>
      </w:pPr>
      <w:r>
        <w:t xml:space="preserve">При реорганизации (ликвидации) учреждения, а также изменении типа учреждения на </w:t>
      </w:r>
      <w:proofErr w:type="gramStart"/>
      <w:r>
        <w:t>автономное</w:t>
      </w:r>
      <w:proofErr w:type="gramEnd"/>
      <w:r>
        <w:t xml:space="preserve"> (бюджетное) передача показателей с закрываемых лицевых счетов учреждения на вновь открываемые осуществляется с применением </w:t>
      </w:r>
      <w:proofErr w:type="gramStart"/>
      <w:r>
        <w:t xml:space="preserve">формы </w:t>
      </w:r>
      <w:hyperlink r:id="rId10" w:history="1">
        <w:r>
          <w:rPr>
            <w:color w:val="0000FF"/>
          </w:rPr>
          <w:t>Акта</w:t>
        </w:r>
      </w:hyperlink>
      <w:r>
        <w:t xml:space="preserve"> приемки-передачи показателей лицевого счета бюджетного</w:t>
      </w:r>
      <w:proofErr w:type="gramEnd"/>
      <w:r>
        <w:t xml:space="preserve"> учреждения (лицевого счета автономного учреждения) (код формы по ОКУД 0509018), </w:t>
      </w:r>
      <w:hyperlink r:id="rId11" w:history="1">
        <w:r>
          <w:rPr>
            <w:color w:val="0000FF"/>
          </w:rPr>
          <w:t>Акта</w:t>
        </w:r>
      </w:hyperlink>
      <w:r>
        <w:t xml:space="preserve"> приемки-передачи показателей отдельного лицевого счета бюджетного учреждения (отдельного лицевого счета автономного учреждения) (код формы по ОКУД 0509019) (далее - Акты) с начала года.</w:t>
      </w:r>
    </w:p>
    <w:p w:rsidR="00C85838" w:rsidRDefault="00C85838">
      <w:pPr>
        <w:pStyle w:val="ConsPlusNormal"/>
        <w:spacing w:before="220"/>
        <w:ind w:firstLine="540"/>
        <w:jc w:val="both"/>
      </w:pPr>
      <w:r>
        <w:t>Акты оформляются с учетом следующих особенностей.</w:t>
      </w:r>
    </w:p>
    <w:p w:rsidR="00C85838" w:rsidRDefault="00C85838">
      <w:pPr>
        <w:pStyle w:val="ConsPlusNormal"/>
        <w:spacing w:before="220"/>
        <w:ind w:firstLine="540"/>
        <w:jc w:val="both"/>
      </w:pPr>
      <w:r>
        <w:t xml:space="preserve">По </w:t>
      </w:r>
      <w:hyperlink r:id="rId12" w:history="1">
        <w:r>
          <w:rPr>
            <w:color w:val="0000FF"/>
          </w:rPr>
          <w:t>строке</w:t>
        </w:r>
      </w:hyperlink>
      <w:r>
        <w:t xml:space="preserve"> "Наименование бюджетного учреждения (автономного учреждения)" заголовочной части Актов указывается наименование учреждения, передающего показатели.</w:t>
      </w:r>
    </w:p>
    <w:p w:rsidR="00C85838" w:rsidRDefault="00C85838">
      <w:pPr>
        <w:pStyle w:val="ConsPlusNormal"/>
        <w:spacing w:before="220"/>
        <w:ind w:firstLine="540"/>
        <w:jc w:val="both"/>
      </w:pPr>
      <w:r>
        <w:t>В оформляющей части:</w:t>
      </w:r>
    </w:p>
    <w:p w:rsidR="00C85838" w:rsidRDefault="00C85838">
      <w:pPr>
        <w:pStyle w:val="ConsPlusNormal"/>
        <w:spacing w:before="220"/>
        <w:ind w:firstLine="540"/>
        <w:jc w:val="both"/>
      </w:pPr>
      <w:hyperlink r:id="rId13" w:history="1">
        <w:r>
          <w:rPr>
            <w:color w:val="0000FF"/>
          </w:rPr>
          <w:t>группа</w:t>
        </w:r>
      </w:hyperlink>
      <w:r>
        <w:t xml:space="preserve"> строк "Передающая сторона" в Актах заполняется и подписывается руководителем и главным бухгалтером (уполномоченными лицами) передающего показатели учреждения;</w:t>
      </w:r>
    </w:p>
    <w:p w:rsidR="00C85838" w:rsidRDefault="00C85838">
      <w:pPr>
        <w:pStyle w:val="ConsPlusNormal"/>
        <w:spacing w:before="220"/>
        <w:ind w:firstLine="540"/>
        <w:jc w:val="both"/>
      </w:pPr>
      <w:hyperlink r:id="rId14" w:history="1">
        <w:r>
          <w:rPr>
            <w:color w:val="0000FF"/>
          </w:rPr>
          <w:t>группа</w:t>
        </w:r>
      </w:hyperlink>
      <w:r>
        <w:t xml:space="preserve"> строк "Принимающая сторона" в Актах заполняется и подписывается руководителем и главным бухгалтером (уполномоченными лицами) принимающего показатели учреждения (далее - принимающее учреждение);</w:t>
      </w:r>
    </w:p>
    <w:p w:rsidR="00C85838" w:rsidRDefault="00C85838">
      <w:pPr>
        <w:pStyle w:val="ConsPlusNormal"/>
        <w:spacing w:before="220"/>
        <w:ind w:firstLine="540"/>
        <w:jc w:val="both"/>
      </w:pPr>
      <w:r>
        <w:t>группа строк "Указанные в данном Акте показатели подтверждаю" в Актах не заполняется.</w:t>
      </w:r>
    </w:p>
    <w:p w:rsidR="00C85838" w:rsidRDefault="00C85838">
      <w:pPr>
        <w:pStyle w:val="ConsPlusNormal"/>
        <w:spacing w:before="220"/>
        <w:ind w:firstLine="540"/>
        <w:jc w:val="both"/>
      </w:pPr>
      <w:r>
        <w:t>Перечисление неиспользованных остатков средств учреждения на вновь открываемые ему лицевые счета либо на лицевой счет принимающего учреждения осуществляется на основании представленного учреждением в орган Федерального казначейства платежного (расчетного) документа. В рамках одного и того же счета по учету средств учреждений перечисление осуществляется без направления платежных документов в учреждение Банка России, в котором открыт счет управлению Федерального казначейства по субъекту Российской Федерации.</w:t>
      </w:r>
    </w:p>
    <w:p w:rsidR="00C85838" w:rsidRDefault="00C85838">
      <w:pPr>
        <w:pStyle w:val="ConsPlusNormal"/>
        <w:spacing w:before="220"/>
        <w:ind w:firstLine="540"/>
        <w:jc w:val="both"/>
      </w:pPr>
      <w:r>
        <w:t xml:space="preserve">Перечисление остатка средств, источником финансового обеспечения которых являются средства, полученные учреждением в соответствии с </w:t>
      </w:r>
      <w:hyperlink r:id="rId15" w:history="1">
        <w:r>
          <w:rPr>
            <w:color w:val="0000FF"/>
          </w:rPr>
          <w:t>абзацем вторым пункта 1 статьи 78.1</w:t>
        </w:r>
      </w:hyperlink>
      <w:r>
        <w:t xml:space="preserve"> Бюджетного кодекса Российской Федерации (далее - остаток целевых субсидий), осуществляется с учетом следующих особенностей.</w:t>
      </w:r>
    </w:p>
    <w:p w:rsidR="00C85838" w:rsidRDefault="00C85838">
      <w:pPr>
        <w:pStyle w:val="ConsPlusNormal"/>
        <w:spacing w:before="220"/>
        <w:ind w:firstLine="540"/>
        <w:jc w:val="both"/>
      </w:pPr>
      <w:proofErr w:type="gramStart"/>
      <w:r>
        <w:t xml:space="preserve">Неиспользованные на момент реорганизационных мероприятий суммы остатков целевых субсидий, перечисляемые с закрываемого лицевого счета, предназначенного для учета операций со средствами, предоставленными учреждениям в виде субсидий на иные цели (далее - отдельный лицевой счет), учитываются на вновь открываемом отдельном лицевом счете учреждения, либо на лицевом счете принимающего учреждения "без права расходования", до представления учреждением в орган Федерального казначейства </w:t>
      </w:r>
      <w:hyperlink r:id="rId16" w:history="1">
        <w:r>
          <w:rPr>
            <w:color w:val="0000FF"/>
          </w:rPr>
          <w:t>Сведений</w:t>
        </w:r>
      </w:hyperlink>
      <w:r>
        <w:t xml:space="preserve"> об операциях с</w:t>
      </w:r>
      <w:proofErr w:type="gramEnd"/>
      <w:r>
        <w:t xml:space="preserve"> </w:t>
      </w:r>
      <w:proofErr w:type="gramStart"/>
      <w:r>
        <w:t>целевыми субсидиями, предоставленными государственному (муниципальному) учреждению (код формы по ОКУД 0501016) (далее - Сведения), утвержденных органом, осуществляющим функции и полномочия учредителя в отношении учреждения (принимающего учреждения) (далее - учредитель).</w:t>
      </w:r>
      <w:proofErr w:type="gramEnd"/>
    </w:p>
    <w:p w:rsidR="00C85838" w:rsidRDefault="00C85838">
      <w:pPr>
        <w:pStyle w:val="ConsPlusNormal"/>
        <w:spacing w:before="220"/>
        <w:ind w:firstLine="540"/>
        <w:jc w:val="both"/>
      </w:pPr>
      <w:r>
        <w:t xml:space="preserve">Сведения составляются в соответствии с </w:t>
      </w:r>
      <w:hyperlink r:id="rId17" w:history="1">
        <w:r>
          <w:rPr>
            <w:color w:val="0000FF"/>
          </w:rPr>
          <w:t>Требованиями</w:t>
        </w:r>
      </w:hyperlink>
      <w:r>
        <w:t xml:space="preserve"> к плану финансово-хозяйственной деятельности государственного (муниципального) учреждения, утвержденными приказом Минфина России от 28 июля 2010 г. N 81н.</w:t>
      </w:r>
    </w:p>
    <w:p w:rsidR="00C85838" w:rsidRDefault="00C85838">
      <w:pPr>
        <w:pStyle w:val="ConsPlusNormal"/>
        <w:spacing w:before="220"/>
        <w:ind w:firstLine="540"/>
        <w:jc w:val="both"/>
      </w:pPr>
      <w:proofErr w:type="gramStart"/>
      <w:r>
        <w:t>При этом в случае изменения типа учреждения на автономное (бюджетное) без изменения учредителя учреждение вправе в целях санкционирования расходов, источником финансового обеспечения которых является остаток целевых субсидий, представить в орган Федерального казначейства, ранее утвержденные в установленном порядке Сведения.</w:t>
      </w:r>
      <w:proofErr w:type="gramEnd"/>
      <w:r>
        <w:t xml:space="preserve"> При этом ответственность за достоверность информации, отраженной в Сведениях, возлагается на руководителя учреждения.</w:t>
      </w:r>
    </w:p>
    <w:p w:rsidR="00C85838" w:rsidRDefault="00C85838">
      <w:pPr>
        <w:pStyle w:val="ConsPlusNormal"/>
        <w:spacing w:before="220"/>
        <w:ind w:firstLine="540"/>
        <w:jc w:val="both"/>
      </w:pPr>
      <w:r>
        <w:t>Реорганизуемое учреждение:</w:t>
      </w:r>
    </w:p>
    <w:p w:rsidR="00C85838" w:rsidRDefault="00C85838">
      <w:pPr>
        <w:pStyle w:val="ConsPlusNormal"/>
        <w:spacing w:before="220"/>
        <w:ind w:firstLine="540"/>
        <w:jc w:val="both"/>
      </w:pPr>
      <w:r>
        <w:t>составляет промежуточную бухгалтерскую отчетность на начало проведения реорганизации в объеме форм годовой бухгалтерской отчетности, установленных Министерством финансов Российской Федерации для отчетности при реорганизации или ликвидации бюджетных и автономных учреждений, и представляет ее главному распорядителю средств федерального бюджета - учредителю по прежней ведомственной подчиненности;</w:t>
      </w:r>
    </w:p>
    <w:p w:rsidR="00C85838" w:rsidRDefault="00C85838">
      <w:pPr>
        <w:pStyle w:val="ConsPlusNormal"/>
        <w:spacing w:before="220"/>
        <w:ind w:firstLine="540"/>
        <w:jc w:val="both"/>
      </w:pPr>
      <w:r>
        <w:t>составляет Акт приемки-передачи передаваемых финансовых, нефинансовых активов и обязательств;</w:t>
      </w:r>
    </w:p>
    <w:p w:rsidR="00C85838" w:rsidRDefault="00C85838">
      <w:pPr>
        <w:pStyle w:val="ConsPlusNormal"/>
        <w:spacing w:before="220"/>
        <w:ind w:firstLine="540"/>
        <w:jc w:val="both"/>
      </w:pPr>
      <w:proofErr w:type="gramStart"/>
      <w:r>
        <w:t>составляет окончательную бухгалтерскую отчетность на дату реорганизации в объеме форм годовой бухгалтерской отчетности, установленных Министерством финансов Российской Федерации для отчетности при реорганизации или ликвидации бюджетных и автономных учреждений, и представляет ее главному распорядителю средств федерального бюджета - учредителю по прежней ведомственной подчиненности и главному распорядителю средств федерального бюджета - учредителю по новой ведомственной подчиненности.</w:t>
      </w:r>
      <w:proofErr w:type="gramEnd"/>
    </w:p>
    <w:p w:rsidR="00C85838" w:rsidRDefault="00C85838">
      <w:pPr>
        <w:pStyle w:val="ConsPlusNormal"/>
        <w:spacing w:before="220"/>
        <w:ind w:firstLine="540"/>
        <w:jc w:val="both"/>
      </w:pPr>
      <w:r>
        <w:t>2. В случае изменения только подведомственности учреждения, в том числе по результатам реорганизации учредителя, закрытие и переоформление соответствующих лицевых счетов, а также открытие новых лицевых счетов учреждений органами Федерального казначейства не требуется.</w:t>
      </w:r>
    </w:p>
    <w:p w:rsidR="00C85838" w:rsidRDefault="00C85838">
      <w:pPr>
        <w:pStyle w:val="ConsPlusNormal"/>
        <w:spacing w:before="220"/>
        <w:ind w:firstLine="540"/>
        <w:jc w:val="both"/>
      </w:pPr>
      <w:proofErr w:type="gramStart"/>
      <w:r>
        <w:t>При этом в связи с изменением учредителя учреждение дополнительно к имеющимся в деле</w:t>
      </w:r>
      <w:proofErr w:type="gramEnd"/>
      <w:r>
        <w:t xml:space="preserve"> клиента документам представляет в орган Федерального казначейства следующие документы:</w:t>
      </w:r>
    </w:p>
    <w:p w:rsidR="00C85838" w:rsidRDefault="00C85838">
      <w:pPr>
        <w:pStyle w:val="ConsPlusNormal"/>
        <w:spacing w:before="220"/>
        <w:ind w:firstLine="540"/>
        <w:jc w:val="both"/>
      </w:pPr>
      <w:r>
        <w:t>карточку образцов подписей к лицевому счету для учета операций неучастника бюджетного процесса, заверенную учредителем, в ведение которого передано учреждение либо нотариально;</w:t>
      </w:r>
    </w:p>
    <w:p w:rsidR="00C85838" w:rsidRDefault="00C85838">
      <w:pPr>
        <w:pStyle w:val="ConsPlusNormal"/>
        <w:spacing w:before="220"/>
        <w:ind w:firstLine="540"/>
        <w:jc w:val="both"/>
      </w:pPr>
      <w:r>
        <w:t>копию учредительного документа, заверенную учредителем, в ведение которого передано учреждение, либо нотариально;</w:t>
      </w:r>
    </w:p>
    <w:p w:rsidR="00C85838" w:rsidRDefault="00C85838">
      <w:pPr>
        <w:pStyle w:val="ConsPlusNormal"/>
        <w:spacing w:before="220"/>
        <w:ind w:firstLine="540"/>
        <w:jc w:val="both"/>
      </w:pPr>
      <w:r>
        <w:t>копию документа о государственной регистрации юридического лица (в случае заверения учредителем, в ведение которого передано учреждение).</w:t>
      </w:r>
    </w:p>
    <w:p w:rsidR="00C85838" w:rsidRDefault="00C85838">
      <w:pPr>
        <w:pStyle w:val="ConsPlusNormal"/>
        <w:spacing w:before="220"/>
        <w:ind w:firstLine="540"/>
        <w:jc w:val="both"/>
      </w:pPr>
      <w:r>
        <w:t>Кроме того, для осуществления санкционирования оплаты денежных обязательств учреждений, источником финансового обеспечения которых являются целевые субсидии, учреждение представляет в орган Федерального казначейства Сведения, утвержденные учредителем учреждения по новой ведомственной подчиненности.</w:t>
      </w:r>
    </w:p>
    <w:p w:rsidR="00C85838" w:rsidRDefault="00C85838">
      <w:pPr>
        <w:pStyle w:val="ConsPlusNormal"/>
        <w:spacing w:before="220"/>
        <w:ind w:firstLine="540"/>
        <w:jc w:val="both"/>
      </w:pPr>
      <w:r>
        <w:t>Указанное учреждение на дату реорганизации (изменения подведомственности) составляет промежуточную бухгалтерскую отчетность в объеме форм годовой бухгалтерской отчетности, установленных Министерством финансов Российской Федерации для отчетности при реорганизации бюджетных и автономных учреждений, и представляет ее как главному распорядителю средств федерального бюджета - учредителю по прежней ведомственной подчиненности, так и учредителю по новой подведомственности.</w:t>
      </w:r>
    </w:p>
    <w:p w:rsidR="00C85838" w:rsidRDefault="00C85838">
      <w:pPr>
        <w:pStyle w:val="ConsPlusNormal"/>
        <w:spacing w:before="220"/>
        <w:ind w:firstLine="540"/>
        <w:jc w:val="both"/>
      </w:pPr>
      <w:r>
        <w:t xml:space="preserve">При этом перенос показателей наличия активов и обязательств, отраженных на счетах бухгалтерского учета, а также данных по их изменению с начала года до даты реорганизации (изменения подведомственности) учреждения осуществляется на основании </w:t>
      </w:r>
      <w:hyperlink r:id="rId18" w:history="1">
        <w:r>
          <w:rPr>
            <w:color w:val="0000FF"/>
          </w:rPr>
          <w:t>Справки</w:t>
        </w:r>
      </w:hyperlink>
      <w:r>
        <w:t xml:space="preserve"> (ф. 0504833) без формирования Актов приема-передачи активов и обязательств.</w:t>
      </w:r>
    </w:p>
    <w:p w:rsidR="00C85838" w:rsidRDefault="00C85838">
      <w:pPr>
        <w:pStyle w:val="ConsPlusNormal"/>
        <w:spacing w:before="220"/>
        <w:ind w:firstLine="540"/>
        <w:jc w:val="both"/>
      </w:pPr>
      <w:r>
        <w:t>При изменении подведомственности учреждения главный распорядитель средств федерального бюджета - учредитель по прежней ведомственной подчиненности осуществляет мероприятия, связанные со сменой его подведомственности, с учетом следующих особенностей.</w:t>
      </w:r>
    </w:p>
    <w:p w:rsidR="00C85838" w:rsidRDefault="00C85838">
      <w:pPr>
        <w:pStyle w:val="ConsPlusNormal"/>
        <w:spacing w:before="220"/>
        <w:ind w:firstLine="540"/>
        <w:jc w:val="both"/>
      </w:pPr>
      <w:r>
        <w:t>После внесения в установленном порядке изменений в сводную бюджетную роспись и лимиты бюджетных обязательств:</w:t>
      </w:r>
    </w:p>
    <w:p w:rsidR="00C85838" w:rsidRDefault="00C85838">
      <w:pPr>
        <w:pStyle w:val="ConsPlusNormal"/>
        <w:spacing w:before="220"/>
        <w:ind w:firstLine="540"/>
        <w:jc w:val="both"/>
      </w:pPr>
      <w:r>
        <w:t>- главный распорядитель средств федерального бюджета, являвшийся учредителем реорганизуемого учреждения, представляет в орган Федерального казначейства по месту открытия ему лицевого счета главного распорядителя (распорядителя) бюджетных средств "отрицательное" расходное расписание на отзываемую сумму годовых лимитов бюджетных обязательств;</w:t>
      </w:r>
    </w:p>
    <w:p w:rsidR="00C85838" w:rsidRDefault="00C85838">
      <w:pPr>
        <w:pStyle w:val="ConsPlusNormal"/>
        <w:spacing w:before="220"/>
        <w:ind w:firstLine="540"/>
        <w:jc w:val="both"/>
      </w:pPr>
      <w:r>
        <w:t>- главный распорядитель средств федерального бюджета, являющийся учредителем учреждения по новой ведомственной подчиненности, представляет в орган Федерального казначейства по месту открытия ему лицевого счета главного распорядителя (распорядителя) бюджетных средств "положительное" Расходное расписание на доведение до главного распорядителя, как получателя средств федерального бюджета, лимитов бюджетных обязательств.</w:t>
      </w:r>
    </w:p>
    <w:p w:rsidR="00C85838" w:rsidRDefault="00C85838">
      <w:pPr>
        <w:pStyle w:val="ConsPlusNormal"/>
        <w:spacing w:before="220"/>
        <w:ind w:firstLine="540"/>
        <w:jc w:val="both"/>
      </w:pPr>
      <w:proofErr w:type="gramStart"/>
      <w:r>
        <w:t xml:space="preserve">Главный распорядитель средств федерального бюджета, как получатель средств федерального бюджета, формирует </w:t>
      </w:r>
      <w:hyperlink r:id="rId19" w:history="1">
        <w:r>
          <w:rPr>
            <w:color w:val="0000FF"/>
          </w:rPr>
          <w:t>Акт</w:t>
        </w:r>
      </w:hyperlink>
      <w:r>
        <w:t xml:space="preserve"> приемки-передачи кассовых выплат и поступлений при реорганизации участников бюджетного процесса (ф. 0531728) для передачи произведенных кассовых расходов по предоставлению субсидий учреждению до его реорганизации на лицевой счет главного распорядителя (распорядителя) бюджетных средств, являющегося учредителем учреждения по новой ведомственной подчиненности.</w:t>
      </w:r>
      <w:proofErr w:type="gramEnd"/>
    </w:p>
    <w:p w:rsidR="00C85838" w:rsidRDefault="00C85838">
      <w:pPr>
        <w:pStyle w:val="ConsPlusNormal"/>
        <w:spacing w:before="220"/>
        <w:ind w:firstLine="540"/>
        <w:jc w:val="both"/>
      </w:pPr>
      <w:r>
        <w:t xml:space="preserve">Кроме того, главный распорядитель средств федерального бюджета - учредитель по прежней ведомственной подчиненности реорганизуемого учреждения на основании отчетности, представленной реорганизуемым учреждением, производит передачу согласно </w:t>
      </w:r>
      <w:hyperlink r:id="rId20" w:history="1">
        <w:r>
          <w:rPr>
            <w:color w:val="0000FF"/>
          </w:rPr>
          <w:t>Извещению</w:t>
        </w:r>
      </w:hyperlink>
      <w:r>
        <w:t xml:space="preserve"> (ф. 0504805) показателей вложений в особо ценное и недвижимое имущество учреждения (входящих остатков на 1 января текущего года - межотчетным периодом; </w:t>
      </w:r>
      <w:proofErr w:type="gramStart"/>
      <w:r>
        <w:t xml:space="preserve">оборотов с начала года до даты реорганизации - методом "красное сторно"), отраженных на счете </w:t>
      </w:r>
      <w:hyperlink r:id="rId21" w:history="1">
        <w:r>
          <w:rPr>
            <w:color w:val="0000FF"/>
          </w:rPr>
          <w:t>120433000</w:t>
        </w:r>
      </w:hyperlink>
      <w:r>
        <w:t xml:space="preserve"> "Участие в государственных (муниципальных) учреждениях" новому учредителю реорганизуемого учреждения, а также формирует Акт приема-передачи активов и обязательств, передаваемых подведомственных учреждений в структуре передаваемого сводного баланса.</w:t>
      </w:r>
      <w:proofErr w:type="gramEnd"/>
    </w:p>
    <w:p w:rsidR="00C85838" w:rsidRDefault="00C85838">
      <w:pPr>
        <w:pStyle w:val="ConsPlusNormal"/>
        <w:spacing w:before="220"/>
        <w:ind w:firstLine="540"/>
        <w:jc w:val="both"/>
      </w:pPr>
      <w:r>
        <w:t>Годовая бюджетная (бухгалтерская) отчетность главными распорядителями бюджетных средств - учредителями составляется с учетом результатов проведенных реорганизационных мероприятий.</w:t>
      </w:r>
    </w:p>
    <w:p w:rsidR="00C85838" w:rsidRDefault="00C85838">
      <w:pPr>
        <w:pStyle w:val="ConsPlusNormal"/>
        <w:spacing w:before="220"/>
        <w:ind w:firstLine="540"/>
        <w:jc w:val="both"/>
      </w:pPr>
      <w:r>
        <w:t>3. При изменении типа учреждения на казенное учреждение показатели, отраженные на закрываемых лицевых счетах учреждений, не подлежат передаче на вновь открытые лицевые счета.</w:t>
      </w:r>
    </w:p>
    <w:p w:rsidR="00C85838" w:rsidRDefault="00C85838">
      <w:pPr>
        <w:pStyle w:val="ConsPlusNormal"/>
        <w:spacing w:before="220"/>
        <w:ind w:firstLine="540"/>
        <w:jc w:val="both"/>
      </w:pPr>
      <w:r>
        <w:t>Перечисление неиспользованных остатков средств учреждения в доход федерального бюджета осуществляется на основании представленного учреждением в орган Федерального казначейства платежного (расчетного) документа.</w:t>
      </w:r>
    </w:p>
    <w:p w:rsidR="00C85838" w:rsidRDefault="00C85838">
      <w:pPr>
        <w:pStyle w:val="ConsPlusNormal"/>
        <w:spacing w:before="220"/>
        <w:ind w:firstLine="540"/>
        <w:jc w:val="both"/>
      </w:pPr>
      <w:r>
        <w:t xml:space="preserve">При этом учреждение производит передачу финансовых, нефинансовых активов и обязательств казенному учреждению, сложившихся на дату изменения типа, и формирование отчетности с учетом положений </w:t>
      </w:r>
      <w:hyperlink r:id="rId22" w:history="1">
        <w:r>
          <w:rPr>
            <w:color w:val="0000FF"/>
          </w:rPr>
          <w:t>письма</w:t>
        </w:r>
      </w:hyperlink>
      <w:r>
        <w:t xml:space="preserve"> Минфина России от 22.12.2011 N 02-06-07/5236.</w:t>
      </w:r>
    </w:p>
    <w:p w:rsidR="00C85838" w:rsidRDefault="00C85838">
      <w:pPr>
        <w:pStyle w:val="ConsPlusNormal"/>
        <w:spacing w:before="220"/>
        <w:ind w:firstLine="540"/>
        <w:jc w:val="both"/>
      </w:pPr>
      <w:r>
        <w:t>4. При осуществлении реорганизационных мероприятий в соответствии с распоряжениями Правительства Российской Федерации учредителям учреждений необходимо обеспечить соблюдение сроков их завершения, установленных Правительством Российской Федерации.</w:t>
      </w:r>
    </w:p>
    <w:p w:rsidR="00C85838" w:rsidRDefault="00C85838">
      <w:pPr>
        <w:pStyle w:val="ConsPlusNormal"/>
        <w:spacing w:before="220"/>
        <w:ind w:firstLine="540"/>
        <w:jc w:val="both"/>
      </w:pPr>
      <w:proofErr w:type="gramStart"/>
      <w:r>
        <w:t xml:space="preserve">При этом в целях недопущения срыва финансового обеспечения деятельности учреждений Министерство финансов Российской Федерации и Федеральное казначейство считают возможным руководствоваться положениями ранее действующих документов, принятых учредителями учреждений, в соответствии с требованиями Федерального </w:t>
      </w:r>
      <w:hyperlink r:id="rId23" w:history="1">
        <w:r>
          <w:rPr>
            <w:color w:val="0000FF"/>
          </w:rPr>
          <w:t>закона</w:t>
        </w:r>
      </w:hyperlink>
      <w:r>
        <w:t xml:space="preserve"> N 83-ФЗ до приведения их в соответствие с внесенными в учредительные документы учреждений изменениями, но не позднее 1 января 2013 года, если учредителями не принято иное решение</w:t>
      </w:r>
      <w:proofErr w:type="gramEnd"/>
      <w:r>
        <w:t>.</w:t>
      </w:r>
    </w:p>
    <w:p w:rsidR="00C85838" w:rsidRDefault="00C85838">
      <w:pPr>
        <w:pStyle w:val="ConsPlusNormal"/>
        <w:spacing w:before="220"/>
        <w:ind w:firstLine="540"/>
        <w:jc w:val="both"/>
      </w:pPr>
      <w:hyperlink w:anchor="P74" w:history="1">
        <w:proofErr w:type="gramStart"/>
        <w:r>
          <w:rPr>
            <w:color w:val="0000FF"/>
          </w:rPr>
          <w:t>Перечень</w:t>
        </w:r>
      </w:hyperlink>
      <w:r>
        <w:t xml:space="preserve"> правовых актов, принятых федеральными органами исполнительной власти, осуществляющими функции и полномочия учредителя учреждений, в соответствии с требованиями Федерального </w:t>
      </w:r>
      <w:hyperlink r:id="rId24" w:history="1">
        <w:r>
          <w:rPr>
            <w:color w:val="0000FF"/>
          </w:rPr>
          <w:t>закона</w:t>
        </w:r>
      </w:hyperlink>
      <w:r>
        <w:t xml:space="preserve"> N 83-ФЗ, а также </w:t>
      </w:r>
      <w:hyperlink w:anchor="P196" w:history="1">
        <w:r>
          <w:rPr>
            <w:color w:val="0000FF"/>
          </w:rPr>
          <w:t>Перечень</w:t>
        </w:r>
      </w:hyperlink>
      <w:r>
        <w:t xml:space="preserve"> документов, утвержденных федеральными органами исполнительной власти, осуществляющими функции и полномочия учредителя федеральных бюджетных учреждений и (или) автономных учреждений, в соответствии с требованиями Федерального </w:t>
      </w:r>
      <w:hyperlink r:id="rId25" w:history="1">
        <w:r>
          <w:rPr>
            <w:color w:val="0000FF"/>
          </w:rPr>
          <w:t>закона</w:t>
        </w:r>
      </w:hyperlink>
      <w:r>
        <w:t xml:space="preserve"> N 83-ФЗ, прилагаются к настоящему письму.</w:t>
      </w:r>
      <w:proofErr w:type="gramEnd"/>
    </w:p>
    <w:p w:rsidR="00C85838" w:rsidRDefault="00C85838">
      <w:pPr>
        <w:pStyle w:val="ConsPlusNormal"/>
        <w:spacing w:before="220"/>
        <w:ind w:firstLine="540"/>
        <w:jc w:val="both"/>
      </w:pPr>
      <w:r>
        <w:t>5. Осуществление ликвидации, реорганизации, изменения типа учреждений субъектов Российской Федерации (муниципальных образований) производится аналогично порядку, изложенному в настоящем письме, с учетом особенностей, установленных нормативными правовыми актами субъектов Российской Федерации (муниципальных образований).</w:t>
      </w:r>
    </w:p>
    <w:p w:rsidR="00C85838" w:rsidRDefault="00C85838">
      <w:pPr>
        <w:pStyle w:val="ConsPlusNormal"/>
        <w:ind w:firstLine="540"/>
        <w:jc w:val="both"/>
      </w:pPr>
    </w:p>
    <w:p w:rsidR="00C85838" w:rsidRDefault="00C85838">
      <w:pPr>
        <w:pStyle w:val="ConsPlusNormal"/>
        <w:jc w:val="right"/>
      </w:pPr>
      <w:r>
        <w:t>И.о. Министра финансов</w:t>
      </w:r>
    </w:p>
    <w:p w:rsidR="00C85838" w:rsidRDefault="00C85838">
      <w:pPr>
        <w:pStyle w:val="ConsPlusNormal"/>
        <w:jc w:val="right"/>
      </w:pPr>
      <w:r>
        <w:t>Российской Федерации</w:t>
      </w:r>
    </w:p>
    <w:p w:rsidR="00C85838" w:rsidRDefault="00C85838">
      <w:pPr>
        <w:pStyle w:val="ConsPlusNormal"/>
        <w:jc w:val="right"/>
      </w:pPr>
      <w:r>
        <w:t>С.А.СТОРЧАК</w:t>
      </w:r>
    </w:p>
    <w:p w:rsidR="00C85838" w:rsidRDefault="00C85838">
      <w:pPr>
        <w:pStyle w:val="ConsPlusNormal"/>
        <w:jc w:val="right"/>
      </w:pPr>
    </w:p>
    <w:p w:rsidR="00C85838" w:rsidRDefault="00C85838">
      <w:pPr>
        <w:pStyle w:val="ConsPlusNormal"/>
        <w:jc w:val="right"/>
      </w:pPr>
      <w:r>
        <w:t>И.о. руководителя</w:t>
      </w:r>
    </w:p>
    <w:p w:rsidR="00C85838" w:rsidRDefault="00C85838">
      <w:pPr>
        <w:pStyle w:val="ConsPlusNormal"/>
        <w:jc w:val="right"/>
      </w:pPr>
      <w:r>
        <w:t>Федерального казначейства</w:t>
      </w:r>
    </w:p>
    <w:p w:rsidR="00C85838" w:rsidRDefault="00C85838">
      <w:pPr>
        <w:pStyle w:val="ConsPlusNormal"/>
        <w:jc w:val="right"/>
      </w:pPr>
      <w:r>
        <w:t>С.Е.ПРОКОФЬЕВ</w:t>
      </w:r>
    </w:p>
    <w:p w:rsidR="00C85838" w:rsidRDefault="00C85838">
      <w:pPr>
        <w:pStyle w:val="ConsPlusNormal"/>
        <w:ind w:firstLine="540"/>
        <w:jc w:val="both"/>
      </w:pPr>
    </w:p>
    <w:p w:rsidR="00C85838" w:rsidRDefault="00C85838">
      <w:pPr>
        <w:pStyle w:val="ConsPlusNormal"/>
        <w:ind w:firstLine="540"/>
        <w:jc w:val="both"/>
      </w:pPr>
    </w:p>
    <w:p w:rsidR="00C85838" w:rsidRDefault="00C85838">
      <w:pPr>
        <w:pStyle w:val="ConsPlusNormal"/>
        <w:ind w:firstLine="540"/>
        <w:jc w:val="both"/>
      </w:pPr>
    </w:p>
    <w:p w:rsidR="00C85838" w:rsidRDefault="00C85838">
      <w:pPr>
        <w:pStyle w:val="ConsPlusNormal"/>
        <w:ind w:firstLine="540"/>
        <w:jc w:val="both"/>
      </w:pPr>
    </w:p>
    <w:p w:rsidR="00C85838" w:rsidRDefault="00C85838">
      <w:pPr>
        <w:pStyle w:val="ConsPlusNormal"/>
        <w:ind w:firstLine="540"/>
        <w:jc w:val="both"/>
      </w:pPr>
    </w:p>
    <w:p w:rsidR="00C85838" w:rsidRDefault="00C85838">
      <w:pPr>
        <w:pStyle w:val="ConsPlusNormal"/>
        <w:jc w:val="right"/>
        <w:outlineLvl w:val="0"/>
      </w:pPr>
      <w:r>
        <w:t>Приложение</w:t>
      </w:r>
    </w:p>
    <w:p w:rsidR="00C85838" w:rsidRDefault="00C85838">
      <w:pPr>
        <w:pStyle w:val="ConsPlusNormal"/>
        <w:jc w:val="right"/>
      </w:pPr>
      <w:r>
        <w:t>к письму Минфина России</w:t>
      </w:r>
    </w:p>
    <w:p w:rsidR="00C85838" w:rsidRDefault="00C85838">
      <w:pPr>
        <w:pStyle w:val="ConsPlusNormal"/>
        <w:jc w:val="right"/>
      </w:pPr>
      <w:r>
        <w:t>и Федерального казначейства</w:t>
      </w:r>
    </w:p>
    <w:p w:rsidR="00C85838" w:rsidRDefault="00C85838">
      <w:pPr>
        <w:pStyle w:val="ConsPlusNormal"/>
        <w:jc w:val="right"/>
      </w:pPr>
      <w:r>
        <w:t>от 10 августа 2012 г.</w:t>
      </w:r>
    </w:p>
    <w:p w:rsidR="00C85838" w:rsidRDefault="00C85838">
      <w:pPr>
        <w:pStyle w:val="ConsPlusNormal"/>
        <w:jc w:val="right"/>
      </w:pPr>
      <w:r>
        <w:t>N 02-03-09/3124/42-7.4-05/5.1-454</w:t>
      </w:r>
    </w:p>
    <w:p w:rsidR="00C85838" w:rsidRDefault="00C85838">
      <w:pPr>
        <w:pStyle w:val="ConsPlusNormal"/>
        <w:ind w:firstLine="540"/>
        <w:jc w:val="both"/>
      </w:pPr>
    </w:p>
    <w:p w:rsidR="00C85838" w:rsidRDefault="00C85838">
      <w:pPr>
        <w:pStyle w:val="ConsPlusNormal"/>
        <w:jc w:val="center"/>
        <w:outlineLvl w:val="1"/>
      </w:pPr>
      <w:bookmarkStart w:id="0" w:name="P74"/>
      <w:bookmarkEnd w:id="0"/>
      <w:r>
        <w:t>Перечень</w:t>
      </w:r>
    </w:p>
    <w:p w:rsidR="00C85838" w:rsidRDefault="00C85838">
      <w:pPr>
        <w:pStyle w:val="ConsPlusNormal"/>
        <w:jc w:val="center"/>
      </w:pPr>
      <w:r>
        <w:t>правовых актов, принятых федеральными</w:t>
      </w:r>
    </w:p>
    <w:p w:rsidR="00C85838" w:rsidRDefault="00C85838">
      <w:pPr>
        <w:pStyle w:val="ConsPlusNormal"/>
        <w:jc w:val="center"/>
      </w:pPr>
      <w:r>
        <w:t>органами исполнительной власти, осуществляющими функции</w:t>
      </w:r>
    </w:p>
    <w:p w:rsidR="00C85838" w:rsidRDefault="00C85838">
      <w:pPr>
        <w:pStyle w:val="ConsPlusNormal"/>
        <w:jc w:val="center"/>
      </w:pPr>
      <w:r>
        <w:t>и полномочия учредителя федеральных бюджетных учреждений</w:t>
      </w:r>
    </w:p>
    <w:p w:rsidR="00C85838" w:rsidRDefault="00C85838">
      <w:pPr>
        <w:pStyle w:val="ConsPlusNormal"/>
        <w:jc w:val="center"/>
      </w:pPr>
      <w:r>
        <w:t>и (или) автономных учреждений, в соответствии</w:t>
      </w:r>
    </w:p>
    <w:p w:rsidR="00C85838" w:rsidRDefault="00C85838">
      <w:pPr>
        <w:pStyle w:val="ConsPlusNormal"/>
        <w:jc w:val="center"/>
      </w:pPr>
      <w:r>
        <w:t>с требованиями Федерального закона</w:t>
      </w:r>
    </w:p>
    <w:p w:rsidR="00C85838" w:rsidRDefault="00C85838">
      <w:pPr>
        <w:pStyle w:val="ConsPlusNormal"/>
        <w:jc w:val="center"/>
      </w:pPr>
      <w:r>
        <w:t>от 8 мая 2010 г. N 83-ФЗ</w:t>
      </w:r>
    </w:p>
    <w:p w:rsidR="00C85838" w:rsidRDefault="00C85838">
      <w:pPr>
        <w:pStyle w:val="ConsPlusNormal"/>
        <w:jc w:val="cente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00" w:firstRow="0" w:lastRow="0" w:firstColumn="0" w:lastColumn="0" w:noHBand="0" w:noVBand="0"/>
      </w:tblPr>
      <w:tblGrid>
        <w:gridCol w:w="768"/>
        <w:gridCol w:w="4736"/>
        <w:gridCol w:w="2048"/>
        <w:gridCol w:w="2432"/>
      </w:tblGrid>
      <w:tr w:rsidR="00C85838">
        <w:trPr>
          <w:trHeight w:val="226"/>
        </w:trPr>
        <w:tc>
          <w:tcPr>
            <w:tcW w:w="768" w:type="dxa"/>
          </w:tcPr>
          <w:p w:rsidR="00C85838" w:rsidRDefault="00C85838">
            <w:pPr>
              <w:pStyle w:val="ConsPlusNonformat"/>
              <w:jc w:val="both"/>
            </w:pPr>
            <w:r>
              <w:t xml:space="preserve"> N  </w:t>
            </w:r>
          </w:p>
          <w:p w:rsidR="00C85838" w:rsidRDefault="00C85838">
            <w:pPr>
              <w:pStyle w:val="ConsPlusNonformat"/>
              <w:jc w:val="both"/>
            </w:pPr>
            <w:proofErr w:type="gramStart"/>
            <w:r>
              <w:t>п</w:t>
            </w:r>
            <w:proofErr w:type="gramEnd"/>
            <w:r>
              <w:t xml:space="preserve">/п </w:t>
            </w:r>
          </w:p>
        </w:tc>
        <w:tc>
          <w:tcPr>
            <w:tcW w:w="4736" w:type="dxa"/>
          </w:tcPr>
          <w:p w:rsidR="00C85838" w:rsidRDefault="00C85838">
            <w:pPr>
              <w:pStyle w:val="ConsPlusNonformat"/>
              <w:jc w:val="both"/>
            </w:pPr>
            <w:r>
              <w:t xml:space="preserve">         Наименование акта         </w:t>
            </w:r>
          </w:p>
        </w:tc>
        <w:tc>
          <w:tcPr>
            <w:tcW w:w="2048" w:type="dxa"/>
          </w:tcPr>
          <w:p w:rsidR="00C85838" w:rsidRDefault="00C85838">
            <w:pPr>
              <w:pStyle w:val="ConsPlusNonformat"/>
              <w:jc w:val="both"/>
            </w:pPr>
            <w:r>
              <w:t xml:space="preserve">   Наличие    </w:t>
            </w:r>
          </w:p>
          <w:p w:rsidR="00C85838" w:rsidRDefault="00C85838">
            <w:pPr>
              <w:pStyle w:val="ConsPlusNonformat"/>
              <w:jc w:val="both"/>
            </w:pPr>
            <w:r>
              <w:t xml:space="preserve"> (отсутствие) </w:t>
            </w:r>
          </w:p>
          <w:p w:rsidR="00C85838" w:rsidRDefault="00C85838">
            <w:pPr>
              <w:pStyle w:val="ConsPlusNonformat"/>
              <w:jc w:val="both"/>
            </w:pPr>
            <w:r>
              <w:t xml:space="preserve">необходимости </w:t>
            </w:r>
          </w:p>
          <w:p w:rsidR="00C85838" w:rsidRDefault="00C85838">
            <w:pPr>
              <w:pStyle w:val="ConsPlusNonformat"/>
              <w:jc w:val="both"/>
            </w:pPr>
            <w:r>
              <w:t xml:space="preserve">   внесения   </w:t>
            </w:r>
          </w:p>
          <w:p w:rsidR="00C85838" w:rsidRDefault="00C85838">
            <w:pPr>
              <w:pStyle w:val="ConsPlusNonformat"/>
              <w:jc w:val="both"/>
            </w:pPr>
            <w:r>
              <w:t xml:space="preserve"> изменений </w:t>
            </w:r>
            <w:proofErr w:type="gramStart"/>
            <w:r>
              <w:t>в</w:t>
            </w:r>
            <w:proofErr w:type="gramEnd"/>
            <w:r>
              <w:t xml:space="preserve">  </w:t>
            </w:r>
          </w:p>
          <w:p w:rsidR="00C85838" w:rsidRDefault="00C85838">
            <w:pPr>
              <w:pStyle w:val="ConsPlusNonformat"/>
              <w:jc w:val="both"/>
            </w:pPr>
            <w:r>
              <w:t xml:space="preserve">  акт в 2012  </w:t>
            </w:r>
          </w:p>
          <w:p w:rsidR="00C85838" w:rsidRDefault="00C85838">
            <w:pPr>
              <w:pStyle w:val="ConsPlusNonformat"/>
              <w:jc w:val="both"/>
            </w:pPr>
            <w:r>
              <w:t xml:space="preserve">     году     </w:t>
            </w:r>
          </w:p>
        </w:tc>
        <w:tc>
          <w:tcPr>
            <w:tcW w:w="2432" w:type="dxa"/>
          </w:tcPr>
          <w:p w:rsidR="00C85838" w:rsidRDefault="00C85838">
            <w:pPr>
              <w:pStyle w:val="ConsPlusNonformat"/>
              <w:jc w:val="both"/>
            </w:pPr>
            <w:r>
              <w:t xml:space="preserve"> Сроки внесения  </w:t>
            </w:r>
          </w:p>
          <w:p w:rsidR="00C85838" w:rsidRDefault="00C85838">
            <w:pPr>
              <w:pStyle w:val="ConsPlusNonformat"/>
              <w:jc w:val="both"/>
            </w:pPr>
            <w:r>
              <w:t xml:space="preserve"> изменений в акт </w:t>
            </w:r>
          </w:p>
        </w:tc>
      </w:tr>
      <w:tr w:rsidR="00C85838">
        <w:trPr>
          <w:trHeight w:val="226"/>
        </w:trPr>
        <w:tc>
          <w:tcPr>
            <w:tcW w:w="768" w:type="dxa"/>
            <w:tcBorders>
              <w:top w:val="nil"/>
            </w:tcBorders>
          </w:tcPr>
          <w:p w:rsidR="00C85838" w:rsidRDefault="00C85838">
            <w:pPr>
              <w:pStyle w:val="ConsPlusNonformat"/>
              <w:jc w:val="both"/>
            </w:pPr>
            <w:r>
              <w:t xml:space="preserve"> 1  </w:t>
            </w:r>
          </w:p>
        </w:tc>
        <w:tc>
          <w:tcPr>
            <w:tcW w:w="4736" w:type="dxa"/>
            <w:tcBorders>
              <w:top w:val="nil"/>
            </w:tcBorders>
          </w:tcPr>
          <w:p w:rsidR="00C85838" w:rsidRDefault="00C85838">
            <w:pPr>
              <w:pStyle w:val="ConsPlusNonformat"/>
              <w:jc w:val="both"/>
            </w:pPr>
            <w:r>
              <w:t xml:space="preserve">порядок            </w:t>
            </w:r>
            <w:proofErr w:type="gramStart"/>
            <w:r>
              <w:t>предварительного</w:t>
            </w:r>
            <w:proofErr w:type="gramEnd"/>
          </w:p>
          <w:p w:rsidR="00C85838" w:rsidRDefault="00C85838">
            <w:pPr>
              <w:pStyle w:val="ConsPlusNonformat"/>
              <w:jc w:val="both"/>
            </w:pPr>
            <w:r>
              <w:t>согласования             совершения</w:t>
            </w:r>
          </w:p>
          <w:p w:rsidR="00C85838" w:rsidRDefault="00C85838">
            <w:pPr>
              <w:pStyle w:val="ConsPlusNonformat"/>
              <w:jc w:val="both"/>
            </w:pPr>
            <w:r>
              <w:t>федеральным  бюджетным  учреждением</w:t>
            </w:r>
          </w:p>
          <w:p w:rsidR="00C85838" w:rsidRDefault="00C85838">
            <w:pPr>
              <w:pStyle w:val="ConsPlusNonformat"/>
              <w:jc w:val="both"/>
            </w:pPr>
            <w:r>
              <w:t>крупных   сделок,   соответствующих</w:t>
            </w:r>
          </w:p>
          <w:p w:rsidR="00C85838" w:rsidRDefault="00C85838">
            <w:pPr>
              <w:pStyle w:val="ConsPlusNonformat"/>
              <w:jc w:val="both"/>
            </w:pPr>
            <w:r>
              <w:t>критериям,  установленным   пунктом</w:t>
            </w:r>
          </w:p>
          <w:p w:rsidR="00C85838" w:rsidRDefault="00C85838">
            <w:pPr>
              <w:pStyle w:val="ConsPlusNonformat"/>
              <w:jc w:val="both"/>
            </w:pPr>
            <w:hyperlink r:id="rId26" w:history="1">
              <w:r>
                <w:rPr>
                  <w:color w:val="0000FF"/>
                </w:rPr>
                <w:t>13 статьи 9.2</w:t>
              </w:r>
            </w:hyperlink>
            <w:r>
              <w:t xml:space="preserve">  Федерального  закона</w:t>
            </w:r>
          </w:p>
          <w:p w:rsidR="00C85838" w:rsidRDefault="00C85838">
            <w:pPr>
              <w:pStyle w:val="ConsPlusNonformat"/>
              <w:jc w:val="both"/>
            </w:pPr>
            <w:r>
              <w:t xml:space="preserve">"О некоммерческих организациях"    </w:t>
            </w:r>
          </w:p>
        </w:tc>
        <w:tc>
          <w:tcPr>
            <w:tcW w:w="2048" w:type="dxa"/>
            <w:tcBorders>
              <w:top w:val="nil"/>
            </w:tcBorders>
          </w:tcPr>
          <w:p w:rsidR="00C85838" w:rsidRDefault="00C85838">
            <w:pPr>
              <w:pStyle w:val="ConsPlusNonformat"/>
              <w:jc w:val="both"/>
            </w:pPr>
            <w:r>
              <w:t xml:space="preserve">отсутствует   </w:t>
            </w:r>
          </w:p>
        </w:tc>
        <w:tc>
          <w:tcPr>
            <w:tcW w:w="2432" w:type="dxa"/>
            <w:tcBorders>
              <w:top w:val="nil"/>
            </w:tcBorders>
          </w:tcPr>
          <w:p w:rsidR="00C85838" w:rsidRDefault="00C85838">
            <w:pPr>
              <w:pStyle w:val="ConsPlusNonformat"/>
              <w:jc w:val="both"/>
            </w:pPr>
            <w:r>
              <w:t>после  1   января</w:t>
            </w:r>
          </w:p>
          <w:p w:rsidR="00C85838" w:rsidRDefault="00C85838">
            <w:pPr>
              <w:pStyle w:val="ConsPlusNonformat"/>
              <w:jc w:val="both"/>
            </w:pPr>
            <w:proofErr w:type="gramStart"/>
            <w:r>
              <w:t>2013   г.    (при</w:t>
            </w:r>
            <w:proofErr w:type="gramEnd"/>
          </w:p>
          <w:p w:rsidR="00C85838" w:rsidRDefault="00C85838">
            <w:pPr>
              <w:pStyle w:val="ConsPlusNonformat"/>
              <w:jc w:val="both"/>
            </w:pPr>
            <w:r>
              <w:t xml:space="preserve">необходимости)   </w:t>
            </w:r>
          </w:p>
          <w:p w:rsidR="00C85838" w:rsidRDefault="00C85838">
            <w:pPr>
              <w:pStyle w:val="ConsPlusNonformat"/>
              <w:jc w:val="both"/>
            </w:pPr>
            <w:hyperlink w:anchor="P194" w:history="1">
              <w:r>
                <w:rPr>
                  <w:color w:val="0000FF"/>
                </w:rPr>
                <w:t>&lt;*&gt;</w:t>
              </w:r>
            </w:hyperlink>
          </w:p>
        </w:tc>
      </w:tr>
      <w:tr w:rsidR="00C85838">
        <w:trPr>
          <w:trHeight w:val="226"/>
        </w:trPr>
        <w:tc>
          <w:tcPr>
            <w:tcW w:w="768" w:type="dxa"/>
            <w:tcBorders>
              <w:top w:val="nil"/>
            </w:tcBorders>
          </w:tcPr>
          <w:p w:rsidR="00C85838" w:rsidRDefault="00C85838">
            <w:pPr>
              <w:pStyle w:val="ConsPlusNonformat"/>
              <w:jc w:val="both"/>
            </w:pPr>
            <w:r>
              <w:t xml:space="preserve"> 2  </w:t>
            </w:r>
          </w:p>
        </w:tc>
        <w:tc>
          <w:tcPr>
            <w:tcW w:w="4736" w:type="dxa"/>
            <w:tcBorders>
              <w:top w:val="nil"/>
            </w:tcBorders>
          </w:tcPr>
          <w:p w:rsidR="00C85838" w:rsidRDefault="00C85838">
            <w:pPr>
              <w:pStyle w:val="ConsPlusNonformat"/>
              <w:jc w:val="both"/>
            </w:pPr>
            <w:r>
              <w:t xml:space="preserve">порядок   принятия    решения    </w:t>
            </w:r>
            <w:proofErr w:type="gramStart"/>
            <w:r>
              <w:t>об</w:t>
            </w:r>
            <w:proofErr w:type="gramEnd"/>
          </w:p>
          <w:p w:rsidR="00C85838" w:rsidRDefault="00C85838">
            <w:pPr>
              <w:pStyle w:val="ConsPlusNonformat"/>
              <w:jc w:val="both"/>
            </w:pPr>
            <w:proofErr w:type="gramStart"/>
            <w:r>
              <w:t>одобрении</w:t>
            </w:r>
            <w:proofErr w:type="gramEnd"/>
            <w:r>
              <w:t xml:space="preserve">   сделок    с    участием</w:t>
            </w:r>
          </w:p>
          <w:p w:rsidR="00C85838" w:rsidRDefault="00C85838">
            <w:pPr>
              <w:pStyle w:val="ConsPlusNonformat"/>
              <w:jc w:val="both"/>
            </w:pPr>
            <w:r>
              <w:t>федерального             бюджетного</w:t>
            </w:r>
          </w:p>
          <w:p w:rsidR="00C85838" w:rsidRDefault="00C85838">
            <w:pPr>
              <w:pStyle w:val="ConsPlusNonformat"/>
              <w:jc w:val="both"/>
            </w:pPr>
            <w:r>
              <w:t>учреждения,  в  совершении  которых</w:t>
            </w:r>
          </w:p>
          <w:p w:rsidR="00C85838" w:rsidRDefault="00C85838">
            <w:pPr>
              <w:pStyle w:val="ConsPlusNonformat"/>
              <w:jc w:val="both"/>
            </w:pPr>
            <w:r>
              <w:t>имеется         заинтересованность,</w:t>
            </w:r>
          </w:p>
          <w:p w:rsidR="00C85838" w:rsidRDefault="00C85838">
            <w:pPr>
              <w:pStyle w:val="ConsPlusNonformat"/>
              <w:jc w:val="both"/>
            </w:pPr>
            <w:proofErr w:type="gramStart"/>
            <w:r>
              <w:t>определяемая</w:t>
            </w:r>
            <w:proofErr w:type="gramEnd"/>
            <w:r>
              <w:t xml:space="preserve">   в   соответствии   с</w:t>
            </w:r>
          </w:p>
          <w:p w:rsidR="00C85838" w:rsidRDefault="00C85838">
            <w:pPr>
              <w:pStyle w:val="ConsPlusNonformat"/>
              <w:jc w:val="both"/>
            </w:pPr>
            <w:r>
              <w:t>критериями, установленными  статьей</w:t>
            </w:r>
          </w:p>
          <w:p w:rsidR="00C85838" w:rsidRDefault="00C85838">
            <w:pPr>
              <w:pStyle w:val="ConsPlusNonformat"/>
              <w:jc w:val="both"/>
            </w:pPr>
            <w:hyperlink r:id="rId27" w:history="1">
              <w:r>
                <w:rPr>
                  <w:color w:val="0000FF"/>
                </w:rPr>
                <w:t>27</w:t>
              </w:r>
            </w:hyperlink>
            <w:r>
              <w:t xml:space="preserve">    Федерального    закона     "О</w:t>
            </w:r>
          </w:p>
          <w:p w:rsidR="00C85838" w:rsidRDefault="00C85838">
            <w:pPr>
              <w:pStyle w:val="ConsPlusNonformat"/>
              <w:jc w:val="both"/>
            </w:pPr>
            <w:r>
              <w:t xml:space="preserve">некоммерческих </w:t>
            </w:r>
            <w:proofErr w:type="gramStart"/>
            <w:r>
              <w:t>организациях</w:t>
            </w:r>
            <w:proofErr w:type="gramEnd"/>
            <w:r>
              <w:t xml:space="preserve">"       </w:t>
            </w:r>
          </w:p>
        </w:tc>
        <w:tc>
          <w:tcPr>
            <w:tcW w:w="2048" w:type="dxa"/>
            <w:tcBorders>
              <w:top w:val="nil"/>
            </w:tcBorders>
          </w:tcPr>
          <w:p w:rsidR="00C85838" w:rsidRDefault="00C85838">
            <w:pPr>
              <w:pStyle w:val="ConsPlusNonformat"/>
              <w:jc w:val="both"/>
            </w:pPr>
            <w:r>
              <w:t xml:space="preserve">отсутствует   </w:t>
            </w:r>
          </w:p>
        </w:tc>
        <w:tc>
          <w:tcPr>
            <w:tcW w:w="2432" w:type="dxa"/>
            <w:tcBorders>
              <w:top w:val="nil"/>
            </w:tcBorders>
          </w:tcPr>
          <w:p w:rsidR="00C85838" w:rsidRDefault="00C85838">
            <w:pPr>
              <w:pStyle w:val="ConsPlusNonformat"/>
              <w:jc w:val="both"/>
            </w:pPr>
            <w:r>
              <w:t>после  1   января</w:t>
            </w:r>
          </w:p>
          <w:p w:rsidR="00C85838" w:rsidRDefault="00C85838">
            <w:pPr>
              <w:pStyle w:val="ConsPlusNonformat"/>
              <w:jc w:val="both"/>
            </w:pPr>
            <w:proofErr w:type="gramStart"/>
            <w:r>
              <w:t>2013   г.    (при</w:t>
            </w:r>
            <w:proofErr w:type="gramEnd"/>
          </w:p>
          <w:p w:rsidR="00C85838" w:rsidRDefault="00C85838">
            <w:pPr>
              <w:pStyle w:val="ConsPlusNonformat"/>
              <w:jc w:val="both"/>
            </w:pPr>
            <w:r>
              <w:t xml:space="preserve">необходимости)   </w:t>
            </w:r>
          </w:p>
          <w:p w:rsidR="00C85838" w:rsidRDefault="00C85838">
            <w:pPr>
              <w:pStyle w:val="ConsPlusNonformat"/>
              <w:jc w:val="both"/>
            </w:pPr>
            <w:hyperlink w:anchor="P194" w:history="1">
              <w:r>
                <w:rPr>
                  <w:color w:val="0000FF"/>
                </w:rPr>
                <w:t>&lt;*&gt;</w:t>
              </w:r>
            </w:hyperlink>
          </w:p>
        </w:tc>
      </w:tr>
      <w:tr w:rsidR="00C85838">
        <w:trPr>
          <w:trHeight w:val="226"/>
        </w:trPr>
        <w:tc>
          <w:tcPr>
            <w:tcW w:w="768" w:type="dxa"/>
            <w:tcBorders>
              <w:top w:val="nil"/>
            </w:tcBorders>
          </w:tcPr>
          <w:p w:rsidR="00C85838" w:rsidRDefault="00C85838">
            <w:pPr>
              <w:pStyle w:val="ConsPlusNonformat"/>
              <w:jc w:val="both"/>
            </w:pPr>
            <w:r>
              <w:t xml:space="preserve"> 3  </w:t>
            </w:r>
          </w:p>
        </w:tc>
        <w:tc>
          <w:tcPr>
            <w:tcW w:w="4736" w:type="dxa"/>
            <w:tcBorders>
              <w:top w:val="nil"/>
            </w:tcBorders>
          </w:tcPr>
          <w:p w:rsidR="00C85838" w:rsidRDefault="00C85838">
            <w:pPr>
              <w:pStyle w:val="ConsPlusNonformat"/>
              <w:jc w:val="both"/>
            </w:pPr>
            <w:r>
              <w:t xml:space="preserve">порядок   определения   платы   </w:t>
            </w:r>
            <w:proofErr w:type="gramStart"/>
            <w:r>
              <w:t>для</w:t>
            </w:r>
            <w:proofErr w:type="gramEnd"/>
          </w:p>
          <w:p w:rsidR="00C85838" w:rsidRDefault="00C85838">
            <w:pPr>
              <w:pStyle w:val="ConsPlusNonformat"/>
              <w:jc w:val="both"/>
            </w:pPr>
            <w:r>
              <w:t xml:space="preserve">физических  и  юридических  лиц  </w:t>
            </w:r>
            <w:proofErr w:type="gramStart"/>
            <w:r>
              <w:t>за</w:t>
            </w:r>
            <w:proofErr w:type="gramEnd"/>
          </w:p>
          <w:p w:rsidR="00C85838" w:rsidRDefault="00C85838">
            <w:pPr>
              <w:pStyle w:val="ConsPlusNonformat"/>
              <w:jc w:val="both"/>
            </w:pPr>
            <w:r>
              <w:t xml:space="preserve">услуги  (работы),   относящиеся   </w:t>
            </w:r>
            <w:proofErr w:type="gramStart"/>
            <w:r>
              <w:t>к</w:t>
            </w:r>
            <w:proofErr w:type="gramEnd"/>
          </w:p>
          <w:p w:rsidR="00C85838" w:rsidRDefault="00C85838">
            <w:pPr>
              <w:pStyle w:val="ConsPlusNonformat"/>
              <w:jc w:val="both"/>
            </w:pPr>
            <w:r>
              <w:t>основным     видам     деятельности</w:t>
            </w:r>
          </w:p>
          <w:p w:rsidR="00C85838" w:rsidRDefault="00C85838">
            <w:pPr>
              <w:pStyle w:val="ConsPlusNonformat"/>
              <w:jc w:val="both"/>
            </w:pPr>
            <w:r>
              <w:t>федерального             бюджетного</w:t>
            </w:r>
          </w:p>
          <w:p w:rsidR="00C85838" w:rsidRDefault="00C85838">
            <w:pPr>
              <w:pStyle w:val="ConsPlusNonformat"/>
              <w:jc w:val="both"/>
            </w:pPr>
            <w:r>
              <w:t xml:space="preserve">учреждения,  оказываемые  им  </w:t>
            </w:r>
            <w:proofErr w:type="gramStart"/>
            <w:r>
              <w:t>сверх</w:t>
            </w:r>
            <w:proofErr w:type="gramEnd"/>
          </w:p>
          <w:p w:rsidR="00C85838" w:rsidRDefault="00C85838">
            <w:pPr>
              <w:pStyle w:val="ConsPlusNonformat"/>
              <w:jc w:val="both"/>
            </w:pPr>
            <w:proofErr w:type="gramStart"/>
            <w:r>
              <w:t>установленного</w:t>
            </w:r>
            <w:proofErr w:type="gramEnd"/>
            <w:r>
              <w:t xml:space="preserve">     государственного</w:t>
            </w:r>
          </w:p>
          <w:p w:rsidR="00C85838" w:rsidRDefault="00C85838">
            <w:pPr>
              <w:pStyle w:val="ConsPlusNonformat"/>
              <w:jc w:val="both"/>
            </w:pPr>
            <w:r>
              <w:t>задания,   а   также   в   случаях,</w:t>
            </w:r>
          </w:p>
          <w:p w:rsidR="00C85838" w:rsidRDefault="00C85838">
            <w:pPr>
              <w:pStyle w:val="ConsPlusNonformat"/>
              <w:jc w:val="both"/>
            </w:pPr>
            <w:r>
              <w:t>определенных           федеральными</w:t>
            </w:r>
          </w:p>
          <w:p w:rsidR="00C85838" w:rsidRDefault="00C85838">
            <w:pPr>
              <w:pStyle w:val="ConsPlusNonformat"/>
              <w:jc w:val="both"/>
            </w:pPr>
            <w:r>
              <w:t>законами,        в         пределах</w:t>
            </w:r>
          </w:p>
          <w:p w:rsidR="00C85838" w:rsidRDefault="00C85838">
            <w:pPr>
              <w:pStyle w:val="ConsPlusNonformat"/>
              <w:jc w:val="both"/>
            </w:pPr>
            <w:proofErr w:type="gramStart"/>
            <w:r>
              <w:t>установленного</w:t>
            </w:r>
            <w:proofErr w:type="gramEnd"/>
            <w:r>
              <w:t xml:space="preserve">     государственного</w:t>
            </w:r>
          </w:p>
          <w:p w:rsidR="00C85838" w:rsidRDefault="00C85838">
            <w:pPr>
              <w:pStyle w:val="ConsPlusNonformat"/>
              <w:jc w:val="both"/>
            </w:pPr>
            <w:r>
              <w:t xml:space="preserve">задания                            </w:t>
            </w:r>
          </w:p>
        </w:tc>
        <w:tc>
          <w:tcPr>
            <w:tcW w:w="2048" w:type="dxa"/>
            <w:tcBorders>
              <w:top w:val="nil"/>
            </w:tcBorders>
          </w:tcPr>
          <w:p w:rsidR="00C85838" w:rsidRDefault="00C85838">
            <w:pPr>
              <w:pStyle w:val="ConsPlusNonformat"/>
              <w:jc w:val="both"/>
            </w:pPr>
            <w:r>
              <w:t xml:space="preserve">отсутствует   </w:t>
            </w:r>
          </w:p>
        </w:tc>
        <w:tc>
          <w:tcPr>
            <w:tcW w:w="2432" w:type="dxa"/>
            <w:tcBorders>
              <w:top w:val="nil"/>
            </w:tcBorders>
          </w:tcPr>
          <w:p w:rsidR="00C85838" w:rsidRDefault="00C85838">
            <w:pPr>
              <w:pStyle w:val="ConsPlusNonformat"/>
              <w:jc w:val="both"/>
            </w:pPr>
            <w:r>
              <w:t>после  1   января</w:t>
            </w:r>
          </w:p>
          <w:p w:rsidR="00C85838" w:rsidRDefault="00C85838">
            <w:pPr>
              <w:pStyle w:val="ConsPlusNonformat"/>
              <w:jc w:val="both"/>
            </w:pPr>
            <w:proofErr w:type="gramStart"/>
            <w:r>
              <w:t>2013   г.    (при</w:t>
            </w:r>
            <w:proofErr w:type="gramEnd"/>
          </w:p>
          <w:p w:rsidR="00C85838" w:rsidRDefault="00C85838">
            <w:pPr>
              <w:pStyle w:val="ConsPlusNonformat"/>
              <w:jc w:val="both"/>
            </w:pPr>
            <w:r>
              <w:t xml:space="preserve">необходимости)   </w:t>
            </w:r>
          </w:p>
          <w:p w:rsidR="00C85838" w:rsidRDefault="00C85838">
            <w:pPr>
              <w:pStyle w:val="ConsPlusNonformat"/>
              <w:jc w:val="both"/>
            </w:pPr>
            <w:hyperlink w:anchor="P194" w:history="1">
              <w:r>
                <w:rPr>
                  <w:color w:val="0000FF"/>
                </w:rPr>
                <w:t>&lt;*&gt;</w:t>
              </w:r>
            </w:hyperlink>
          </w:p>
        </w:tc>
      </w:tr>
      <w:tr w:rsidR="00C85838">
        <w:trPr>
          <w:trHeight w:val="226"/>
        </w:trPr>
        <w:tc>
          <w:tcPr>
            <w:tcW w:w="768" w:type="dxa"/>
            <w:tcBorders>
              <w:top w:val="nil"/>
            </w:tcBorders>
          </w:tcPr>
          <w:p w:rsidR="00C85838" w:rsidRDefault="00C85838">
            <w:pPr>
              <w:pStyle w:val="ConsPlusNonformat"/>
              <w:jc w:val="both"/>
            </w:pPr>
            <w:r>
              <w:t xml:space="preserve"> 4  </w:t>
            </w:r>
          </w:p>
        </w:tc>
        <w:tc>
          <w:tcPr>
            <w:tcW w:w="4736" w:type="dxa"/>
            <w:tcBorders>
              <w:top w:val="nil"/>
            </w:tcBorders>
          </w:tcPr>
          <w:p w:rsidR="00C85838" w:rsidRDefault="00C85838">
            <w:pPr>
              <w:pStyle w:val="ConsPlusNonformat"/>
              <w:jc w:val="both"/>
            </w:pPr>
            <w:r>
              <w:t>порядок составления  и  утверждения</w:t>
            </w:r>
          </w:p>
          <w:p w:rsidR="00C85838" w:rsidRDefault="00C85838">
            <w:pPr>
              <w:pStyle w:val="ConsPlusNonformat"/>
              <w:jc w:val="both"/>
            </w:pPr>
            <w:r>
              <w:t>отчета о  результатах  деятельности</w:t>
            </w:r>
          </w:p>
          <w:p w:rsidR="00C85838" w:rsidRDefault="00C85838">
            <w:pPr>
              <w:pStyle w:val="ConsPlusNonformat"/>
              <w:jc w:val="both"/>
            </w:pPr>
            <w:r>
              <w:t>федерального бюджетного  учреждения</w:t>
            </w:r>
          </w:p>
          <w:p w:rsidR="00C85838" w:rsidRDefault="00C85838">
            <w:pPr>
              <w:pStyle w:val="ConsPlusNonformat"/>
              <w:jc w:val="both"/>
            </w:pPr>
            <w:r>
              <w:t xml:space="preserve">и  об  использовании  </w:t>
            </w:r>
            <w:proofErr w:type="gramStart"/>
            <w:r>
              <w:t>закрепленного</w:t>
            </w:r>
            <w:proofErr w:type="gramEnd"/>
          </w:p>
          <w:p w:rsidR="00C85838" w:rsidRDefault="00C85838">
            <w:pPr>
              <w:pStyle w:val="ConsPlusNonformat"/>
              <w:jc w:val="both"/>
            </w:pPr>
            <w:r>
              <w:t xml:space="preserve">за  ним  федерального  имущества  </w:t>
            </w:r>
            <w:proofErr w:type="gramStart"/>
            <w:r>
              <w:t>в</w:t>
            </w:r>
            <w:proofErr w:type="gramEnd"/>
          </w:p>
          <w:p w:rsidR="00C85838" w:rsidRDefault="00C85838">
            <w:pPr>
              <w:pStyle w:val="ConsPlusNonformat"/>
              <w:jc w:val="both"/>
            </w:pPr>
            <w:r>
              <w:t xml:space="preserve">соответствии        с        </w:t>
            </w:r>
            <w:proofErr w:type="gramStart"/>
            <w:r>
              <w:t>общими</w:t>
            </w:r>
            <w:proofErr w:type="gramEnd"/>
          </w:p>
          <w:p w:rsidR="00C85838" w:rsidRDefault="00C85838">
            <w:pPr>
              <w:pStyle w:val="ConsPlusNonformat"/>
              <w:jc w:val="both"/>
            </w:pPr>
            <w:r>
              <w:t>требованиями,        установленными</w:t>
            </w:r>
          </w:p>
          <w:p w:rsidR="00C85838" w:rsidRDefault="00C85838">
            <w:pPr>
              <w:pStyle w:val="ConsPlusNonformat"/>
              <w:jc w:val="both"/>
            </w:pPr>
            <w:r>
              <w:t xml:space="preserve">Министерством  финансов  </w:t>
            </w:r>
            <w:proofErr w:type="gramStart"/>
            <w:r>
              <w:t>Российской</w:t>
            </w:r>
            <w:proofErr w:type="gramEnd"/>
          </w:p>
          <w:p w:rsidR="00C85838" w:rsidRDefault="00C85838">
            <w:pPr>
              <w:pStyle w:val="ConsPlusNonformat"/>
              <w:jc w:val="both"/>
            </w:pPr>
            <w:r>
              <w:t xml:space="preserve">Федерации                          </w:t>
            </w:r>
          </w:p>
        </w:tc>
        <w:tc>
          <w:tcPr>
            <w:tcW w:w="2048" w:type="dxa"/>
            <w:tcBorders>
              <w:top w:val="nil"/>
            </w:tcBorders>
          </w:tcPr>
          <w:p w:rsidR="00C85838" w:rsidRDefault="00C85838">
            <w:pPr>
              <w:pStyle w:val="ConsPlusNonformat"/>
              <w:jc w:val="both"/>
            </w:pPr>
            <w:r>
              <w:t xml:space="preserve">отсутствует   </w:t>
            </w:r>
          </w:p>
        </w:tc>
        <w:tc>
          <w:tcPr>
            <w:tcW w:w="2432" w:type="dxa"/>
            <w:tcBorders>
              <w:top w:val="nil"/>
            </w:tcBorders>
          </w:tcPr>
          <w:p w:rsidR="00C85838" w:rsidRDefault="00C85838">
            <w:pPr>
              <w:pStyle w:val="ConsPlusNonformat"/>
              <w:jc w:val="both"/>
            </w:pPr>
            <w:r>
              <w:t>после  1   января</w:t>
            </w:r>
          </w:p>
          <w:p w:rsidR="00C85838" w:rsidRDefault="00C85838">
            <w:pPr>
              <w:pStyle w:val="ConsPlusNonformat"/>
              <w:jc w:val="both"/>
            </w:pPr>
            <w:proofErr w:type="gramStart"/>
            <w:r>
              <w:t>2013   г.    (при</w:t>
            </w:r>
            <w:proofErr w:type="gramEnd"/>
          </w:p>
          <w:p w:rsidR="00C85838" w:rsidRDefault="00C85838">
            <w:pPr>
              <w:pStyle w:val="ConsPlusNonformat"/>
              <w:jc w:val="both"/>
            </w:pPr>
            <w:r>
              <w:t xml:space="preserve">необходимости)   </w:t>
            </w:r>
          </w:p>
          <w:p w:rsidR="00C85838" w:rsidRDefault="00C85838">
            <w:pPr>
              <w:pStyle w:val="ConsPlusNonformat"/>
              <w:jc w:val="both"/>
            </w:pPr>
            <w:hyperlink w:anchor="P194" w:history="1">
              <w:r>
                <w:rPr>
                  <w:color w:val="0000FF"/>
                </w:rPr>
                <w:t>&lt;*&gt;</w:t>
              </w:r>
            </w:hyperlink>
          </w:p>
        </w:tc>
      </w:tr>
      <w:tr w:rsidR="00C85838">
        <w:trPr>
          <w:trHeight w:val="226"/>
        </w:trPr>
        <w:tc>
          <w:tcPr>
            <w:tcW w:w="768" w:type="dxa"/>
            <w:tcBorders>
              <w:top w:val="nil"/>
            </w:tcBorders>
          </w:tcPr>
          <w:p w:rsidR="00C85838" w:rsidRDefault="00C85838">
            <w:pPr>
              <w:pStyle w:val="ConsPlusNonformat"/>
              <w:jc w:val="both"/>
            </w:pPr>
            <w:r>
              <w:t xml:space="preserve"> 5  </w:t>
            </w:r>
          </w:p>
        </w:tc>
        <w:tc>
          <w:tcPr>
            <w:tcW w:w="4736" w:type="dxa"/>
            <w:tcBorders>
              <w:top w:val="nil"/>
            </w:tcBorders>
          </w:tcPr>
          <w:p w:rsidR="00C85838" w:rsidRDefault="00C85838">
            <w:pPr>
              <w:pStyle w:val="ConsPlusNonformat"/>
              <w:jc w:val="both"/>
            </w:pPr>
            <w:r>
              <w:t>порядок  согласования  распоряжения</w:t>
            </w:r>
          </w:p>
          <w:p w:rsidR="00C85838" w:rsidRDefault="00C85838">
            <w:pPr>
              <w:pStyle w:val="ConsPlusNonformat"/>
              <w:jc w:val="both"/>
            </w:pPr>
            <w:r>
              <w:t>особо ценным  движимым  имуществом,</w:t>
            </w:r>
          </w:p>
          <w:p w:rsidR="00C85838" w:rsidRDefault="00C85838">
            <w:pPr>
              <w:pStyle w:val="ConsPlusNonformat"/>
              <w:jc w:val="both"/>
            </w:pPr>
            <w:r>
              <w:t>закрепленным     за     федеральным</w:t>
            </w:r>
          </w:p>
          <w:p w:rsidR="00C85838" w:rsidRDefault="00C85838">
            <w:pPr>
              <w:pStyle w:val="ConsPlusNonformat"/>
              <w:jc w:val="both"/>
            </w:pPr>
            <w:r>
              <w:t>бюджетным  учреждением  учредителем</w:t>
            </w:r>
          </w:p>
          <w:p w:rsidR="00C85838" w:rsidRDefault="00C85838">
            <w:pPr>
              <w:pStyle w:val="ConsPlusNonformat"/>
              <w:jc w:val="both"/>
            </w:pPr>
            <w:r>
              <w:t>либо   приобретенным    федеральным</w:t>
            </w:r>
          </w:p>
          <w:p w:rsidR="00C85838" w:rsidRDefault="00C85838">
            <w:pPr>
              <w:pStyle w:val="ConsPlusNonformat"/>
              <w:jc w:val="both"/>
            </w:pPr>
            <w:r>
              <w:t>бюджетным   учреждением   за   счет</w:t>
            </w:r>
          </w:p>
          <w:p w:rsidR="00C85838" w:rsidRDefault="00C85838">
            <w:pPr>
              <w:pStyle w:val="ConsPlusNonformat"/>
              <w:jc w:val="both"/>
            </w:pPr>
            <w:r>
              <w:t>средств,       выделенных       его</w:t>
            </w:r>
          </w:p>
          <w:p w:rsidR="00C85838" w:rsidRDefault="00C85838">
            <w:pPr>
              <w:pStyle w:val="ConsPlusNonformat"/>
              <w:jc w:val="both"/>
            </w:pPr>
            <w:r>
              <w:t>учредителем на приобретение  такого</w:t>
            </w:r>
          </w:p>
          <w:p w:rsidR="00C85838" w:rsidRDefault="00C85838">
            <w:pPr>
              <w:pStyle w:val="ConsPlusNonformat"/>
              <w:jc w:val="both"/>
            </w:pPr>
            <w:r>
              <w:t xml:space="preserve">имущества                          </w:t>
            </w:r>
          </w:p>
        </w:tc>
        <w:tc>
          <w:tcPr>
            <w:tcW w:w="2048" w:type="dxa"/>
            <w:tcBorders>
              <w:top w:val="nil"/>
            </w:tcBorders>
          </w:tcPr>
          <w:p w:rsidR="00C85838" w:rsidRDefault="00C85838">
            <w:pPr>
              <w:pStyle w:val="ConsPlusNonformat"/>
              <w:jc w:val="both"/>
            </w:pPr>
            <w:r>
              <w:t xml:space="preserve">отсутствует   </w:t>
            </w:r>
          </w:p>
        </w:tc>
        <w:tc>
          <w:tcPr>
            <w:tcW w:w="2432" w:type="dxa"/>
            <w:tcBorders>
              <w:top w:val="nil"/>
            </w:tcBorders>
          </w:tcPr>
          <w:p w:rsidR="00C85838" w:rsidRDefault="00C85838">
            <w:pPr>
              <w:pStyle w:val="ConsPlusNonformat"/>
              <w:jc w:val="both"/>
            </w:pPr>
            <w:r>
              <w:t>после  1   января</w:t>
            </w:r>
          </w:p>
          <w:p w:rsidR="00C85838" w:rsidRDefault="00C85838">
            <w:pPr>
              <w:pStyle w:val="ConsPlusNonformat"/>
              <w:jc w:val="both"/>
            </w:pPr>
            <w:proofErr w:type="gramStart"/>
            <w:r>
              <w:t>2013   г.    (при</w:t>
            </w:r>
            <w:proofErr w:type="gramEnd"/>
          </w:p>
          <w:p w:rsidR="00C85838" w:rsidRDefault="00C85838">
            <w:pPr>
              <w:pStyle w:val="ConsPlusNonformat"/>
              <w:jc w:val="both"/>
            </w:pPr>
            <w:r>
              <w:t xml:space="preserve">необходимости)   </w:t>
            </w:r>
          </w:p>
          <w:p w:rsidR="00C85838" w:rsidRDefault="00C85838">
            <w:pPr>
              <w:pStyle w:val="ConsPlusNonformat"/>
              <w:jc w:val="both"/>
            </w:pPr>
            <w:hyperlink w:anchor="P194" w:history="1">
              <w:r>
                <w:rPr>
                  <w:color w:val="0000FF"/>
                </w:rPr>
                <w:t>&lt;*&gt;</w:t>
              </w:r>
            </w:hyperlink>
          </w:p>
        </w:tc>
      </w:tr>
      <w:tr w:rsidR="00C85838">
        <w:trPr>
          <w:trHeight w:val="226"/>
        </w:trPr>
        <w:tc>
          <w:tcPr>
            <w:tcW w:w="768" w:type="dxa"/>
            <w:tcBorders>
              <w:top w:val="nil"/>
            </w:tcBorders>
          </w:tcPr>
          <w:p w:rsidR="00C85838" w:rsidRDefault="00C85838">
            <w:pPr>
              <w:pStyle w:val="ConsPlusNonformat"/>
              <w:jc w:val="both"/>
            </w:pPr>
            <w:r>
              <w:t xml:space="preserve"> 6  </w:t>
            </w:r>
          </w:p>
        </w:tc>
        <w:tc>
          <w:tcPr>
            <w:tcW w:w="4736" w:type="dxa"/>
            <w:tcBorders>
              <w:top w:val="nil"/>
            </w:tcBorders>
          </w:tcPr>
          <w:p w:rsidR="00C85838" w:rsidRDefault="00C85838">
            <w:pPr>
              <w:pStyle w:val="ConsPlusNonformat"/>
              <w:jc w:val="both"/>
            </w:pPr>
            <w:r>
              <w:t>порядок    согласования    передачи</w:t>
            </w:r>
          </w:p>
          <w:p w:rsidR="00C85838" w:rsidRDefault="00C85838">
            <w:pPr>
              <w:pStyle w:val="ConsPlusNonformat"/>
              <w:jc w:val="both"/>
            </w:pPr>
            <w:r>
              <w:t xml:space="preserve">некоммерческим    организациям    </w:t>
            </w:r>
            <w:proofErr w:type="gramStart"/>
            <w:r>
              <w:t>в</w:t>
            </w:r>
            <w:proofErr w:type="gramEnd"/>
          </w:p>
          <w:p w:rsidR="00C85838" w:rsidRDefault="00C85838">
            <w:pPr>
              <w:pStyle w:val="ConsPlusNonformat"/>
              <w:jc w:val="both"/>
            </w:pPr>
            <w:proofErr w:type="gramStart"/>
            <w:r>
              <w:t>качестве</w:t>
            </w:r>
            <w:proofErr w:type="gramEnd"/>
            <w:r>
              <w:t xml:space="preserve">    их    учредителя    или</w:t>
            </w:r>
          </w:p>
          <w:p w:rsidR="00C85838" w:rsidRDefault="00C85838">
            <w:pPr>
              <w:pStyle w:val="ConsPlusNonformat"/>
              <w:jc w:val="both"/>
            </w:pPr>
            <w:proofErr w:type="gramStart"/>
            <w:r>
              <w:t>участника  денежных  средств  (если</w:t>
            </w:r>
            <w:proofErr w:type="gramEnd"/>
          </w:p>
          <w:p w:rsidR="00C85838" w:rsidRDefault="00C85838">
            <w:pPr>
              <w:pStyle w:val="ConsPlusNonformat"/>
              <w:jc w:val="both"/>
            </w:pPr>
            <w:r>
              <w:t>иное не  установлено  условиями  их</w:t>
            </w:r>
          </w:p>
          <w:p w:rsidR="00C85838" w:rsidRDefault="00C85838">
            <w:pPr>
              <w:pStyle w:val="ConsPlusNonformat"/>
              <w:jc w:val="both"/>
            </w:pPr>
            <w:r>
              <w:t>предоставления) и иного  имущества,</w:t>
            </w:r>
          </w:p>
          <w:p w:rsidR="00C85838" w:rsidRDefault="00C85838">
            <w:pPr>
              <w:pStyle w:val="ConsPlusNonformat"/>
              <w:jc w:val="both"/>
            </w:pPr>
            <w:r>
              <w:t xml:space="preserve">за   исключением   особо    </w:t>
            </w:r>
            <w:proofErr w:type="gramStart"/>
            <w:r>
              <w:t>ценного</w:t>
            </w:r>
            <w:proofErr w:type="gramEnd"/>
          </w:p>
          <w:p w:rsidR="00C85838" w:rsidRDefault="00C85838">
            <w:pPr>
              <w:pStyle w:val="ConsPlusNonformat"/>
              <w:jc w:val="both"/>
            </w:pPr>
            <w:r>
              <w:t>движимого имущества,  закрепленного</w:t>
            </w:r>
          </w:p>
          <w:p w:rsidR="00C85838" w:rsidRDefault="00C85838">
            <w:pPr>
              <w:pStyle w:val="ConsPlusNonformat"/>
              <w:jc w:val="both"/>
            </w:pPr>
            <w:r>
              <w:t>за      федеральным       бюджетным</w:t>
            </w:r>
          </w:p>
          <w:p w:rsidR="00C85838" w:rsidRDefault="00C85838">
            <w:pPr>
              <w:pStyle w:val="ConsPlusNonformat"/>
              <w:jc w:val="both"/>
            </w:pPr>
            <w:r>
              <w:t>учреждением    собственником    или</w:t>
            </w:r>
          </w:p>
          <w:p w:rsidR="00C85838" w:rsidRDefault="00C85838">
            <w:pPr>
              <w:pStyle w:val="ConsPlusNonformat"/>
              <w:jc w:val="both"/>
            </w:pPr>
            <w:r>
              <w:t>приобретенного          федеральным</w:t>
            </w:r>
          </w:p>
          <w:p w:rsidR="00C85838" w:rsidRDefault="00C85838">
            <w:pPr>
              <w:pStyle w:val="ConsPlusNonformat"/>
              <w:jc w:val="both"/>
            </w:pPr>
            <w:r>
              <w:t>бюджетным   учреждением   за   счет</w:t>
            </w:r>
          </w:p>
          <w:p w:rsidR="00C85838" w:rsidRDefault="00C85838">
            <w:pPr>
              <w:pStyle w:val="ConsPlusNonformat"/>
              <w:jc w:val="both"/>
            </w:pPr>
            <w:r>
              <w:t>средств,       выделенных       ему</w:t>
            </w:r>
          </w:p>
          <w:p w:rsidR="00C85838" w:rsidRDefault="00C85838">
            <w:pPr>
              <w:pStyle w:val="ConsPlusNonformat"/>
              <w:jc w:val="both"/>
            </w:pPr>
            <w:r>
              <w:t>собственником    на    приобретение</w:t>
            </w:r>
          </w:p>
          <w:p w:rsidR="00C85838" w:rsidRDefault="00C85838">
            <w:pPr>
              <w:pStyle w:val="ConsPlusNonformat"/>
              <w:jc w:val="both"/>
            </w:pPr>
            <w:r>
              <w:t>такого    имущества,    а     также</w:t>
            </w:r>
          </w:p>
          <w:p w:rsidR="00C85838" w:rsidRDefault="00C85838">
            <w:pPr>
              <w:pStyle w:val="ConsPlusNonformat"/>
              <w:jc w:val="both"/>
            </w:pPr>
            <w:r>
              <w:t xml:space="preserve">недвижимого имущества              </w:t>
            </w:r>
          </w:p>
        </w:tc>
        <w:tc>
          <w:tcPr>
            <w:tcW w:w="2048" w:type="dxa"/>
            <w:tcBorders>
              <w:top w:val="nil"/>
            </w:tcBorders>
          </w:tcPr>
          <w:p w:rsidR="00C85838" w:rsidRDefault="00C85838">
            <w:pPr>
              <w:pStyle w:val="ConsPlusNonformat"/>
              <w:jc w:val="both"/>
            </w:pPr>
            <w:r>
              <w:t xml:space="preserve">отсутствует   </w:t>
            </w:r>
          </w:p>
        </w:tc>
        <w:tc>
          <w:tcPr>
            <w:tcW w:w="2432" w:type="dxa"/>
            <w:tcBorders>
              <w:top w:val="nil"/>
            </w:tcBorders>
          </w:tcPr>
          <w:p w:rsidR="00C85838" w:rsidRDefault="00C85838">
            <w:pPr>
              <w:pStyle w:val="ConsPlusNonformat"/>
              <w:jc w:val="both"/>
            </w:pPr>
            <w:r>
              <w:t>после  1   января</w:t>
            </w:r>
          </w:p>
          <w:p w:rsidR="00C85838" w:rsidRDefault="00C85838">
            <w:pPr>
              <w:pStyle w:val="ConsPlusNonformat"/>
              <w:jc w:val="both"/>
            </w:pPr>
            <w:proofErr w:type="gramStart"/>
            <w:r>
              <w:t>2013   г.    (при</w:t>
            </w:r>
            <w:proofErr w:type="gramEnd"/>
          </w:p>
          <w:p w:rsidR="00C85838" w:rsidRDefault="00C85838">
            <w:pPr>
              <w:pStyle w:val="ConsPlusNonformat"/>
              <w:jc w:val="both"/>
            </w:pPr>
            <w:r>
              <w:t xml:space="preserve">необходимости)   </w:t>
            </w:r>
          </w:p>
          <w:p w:rsidR="00C85838" w:rsidRDefault="00C85838">
            <w:pPr>
              <w:pStyle w:val="ConsPlusNonformat"/>
              <w:jc w:val="both"/>
            </w:pPr>
            <w:hyperlink w:anchor="P194" w:history="1">
              <w:r>
                <w:rPr>
                  <w:color w:val="0000FF"/>
                </w:rPr>
                <w:t>&lt;*&gt;</w:t>
              </w:r>
            </w:hyperlink>
          </w:p>
        </w:tc>
      </w:tr>
      <w:tr w:rsidR="00C85838">
        <w:trPr>
          <w:trHeight w:val="226"/>
        </w:trPr>
        <w:tc>
          <w:tcPr>
            <w:tcW w:w="768" w:type="dxa"/>
            <w:tcBorders>
              <w:top w:val="nil"/>
            </w:tcBorders>
          </w:tcPr>
          <w:p w:rsidR="00C85838" w:rsidRDefault="00C85838">
            <w:pPr>
              <w:pStyle w:val="ConsPlusNonformat"/>
              <w:jc w:val="both"/>
            </w:pPr>
            <w:r>
              <w:t xml:space="preserve"> 7  </w:t>
            </w:r>
          </w:p>
        </w:tc>
        <w:tc>
          <w:tcPr>
            <w:tcW w:w="4736" w:type="dxa"/>
            <w:tcBorders>
              <w:top w:val="nil"/>
            </w:tcBorders>
          </w:tcPr>
          <w:p w:rsidR="00C85838" w:rsidRDefault="00C85838">
            <w:pPr>
              <w:pStyle w:val="ConsPlusNonformat"/>
              <w:jc w:val="both"/>
            </w:pPr>
            <w:r>
              <w:t>порядок составления  и  утверждения</w:t>
            </w:r>
          </w:p>
          <w:p w:rsidR="00C85838" w:rsidRDefault="00C85838">
            <w:pPr>
              <w:pStyle w:val="ConsPlusNonformat"/>
              <w:jc w:val="both"/>
            </w:pPr>
            <w:r>
              <w:t xml:space="preserve">плана       </w:t>
            </w:r>
            <w:proofErr w:type="gramStart"/>
            <w:r>
              <w:t>финансово-хозяйственной</w:t>
            </w:r>
            <w:proofErr w:type="gramEnd"/>
          </w:p>
          <w:p w:rsidR="00C85838" w:rsidRDefault="00C85838">
            <w:pPr>
              <w:pStyle w:val="ConsPlusNonformat"/>
              <w:jc w:val="both"/>
            </w:pPr>
            <w:r>
              <w:t xml:space="preserve">деятельности           </w:t>
            </w:r>
            <w:proofErr w:type="gramStart"/>
            <w:r>
              <w:t>федерального</w:t>
            </w:r>
            <w:proofErr w:type="gramEnd"/>
          </w:p>
          <w:p w:rsidR="00C85838" w:rsidRDefault="00C85838">
            <w:pPr>
              <w:pStyle w:val="ConsPlusNonformat"/>
              <w:jc w:val="both"/>
            </w:pPr>
            <w:r>
              <w:t xml:space="preserve">бюджетного       учреждения       </w:t>
            </w:r>
            <w:proofErr w:type="gramStart"/>
            <w:r>
              <w:t>в</w:t>
            </w:r>
            <w:proofErr w:type="gramEnd"/>
          </w:p>
          <w:p w:rsidR="00C85838" w:rsidRDefault="00C85838">
            <w:pPr>
              <w:pStyle w:val="ConsPlusNonformat"/>
              <w:jc w:val="both"/>
            </w:pPr>
            <w:proofErr w:type="gramStart"/>
            <w:r>
              <w:t>соответствии</w:t>
            </w:r>
            <w:proofErr w:type="gramEnd"/>
            <w:r>
              <w:t xml:space="preserve">    с     требованиями,</w:t>
            </w:r>
          </w:p>
          <w:p w:rsidR="00C85838" w:rsidRDefault="00C85838">
            <w:pPr>
              <w:pStyle w:val="ConsPlusNonformat"/>
              <w:jc w:val="both"/>
            </w:pPr>
            <w:proofErr w:type="gramStart"/>
            <w:r>
              <w:t>установленными        Министерством</w:t>
            </w:r>
            <w:proofErr w:type="gramEnd"/>
          </w:p>
          <w:p w:rsidR="00C85838" w:rsidRDefault="00C85838">
            <w:pPr>
              <w:pStyle w:val="ConsPlusNonformat"/>
              <w:jc w:val="both"/>
            </w:pPr>
            <w:r>
              <w:t xml:space="preserve">финансов Российской Федерации      </w:t>
            </w:r>
          </w:p>
        </w:tc>
        <w:tc>
          <w:tcPr>
            <w:tcW w:w="2048" w:type="dxa"/>
            <w:tcBorders>
              <w:top w:val="nil"/>
            </w:tcBorders>
          </w:tcPr>
          <w:p w:rsidR="00C85838" w:rsidRDefault="00C85838">
            <w:pPr>
              <w:pStyle w:val="ConsPlusNonformat"/>
              <w:jc w:val="both"/>
            </w:pPr>
            <w:r>
              <w:t xml:space="preserve">отсутствует   </w:t>
            </w:r>
          </w:p>
        </w:tc>
        <w:tc>
          <w:tcPr>
            <w:tcW w:w="2432" w:type="dxa"/>
            <w:tcBorders>
              <w:top w:val="nil"/>
            </w:tcBorders>
          </w:tcPr>
          <w:p w:rsidR="00C85838" w:rsidRDefault="00C85838">
            <w:pPr>
              <w:pStyle w:val="ConsPlusNonformat"/>
              <w:jc w:val="both"/>
            </w:pPr>
            <w:r>
              <w:t>после  1   января</w:t>
            </w:r>
          </w:p>
          <w:p w:rsidR="00C85838" w:rsidRDefault="00C85838">
            <w:pPr>
              <w:pStyle w:val="ConsPlusNonformat"/>
              <w:jc w:val="both"/>
            </w:pPr>
            <w:proofErr w:type="gramStart"/>
            <w:r>
              <w:t>2013   г.    (при</w:t>
            </w:r>
            <w:proofErr w:type="gramEnd"/>
          </w:p>
          <w:p w:rsidR="00C85838" w:rsidRDefault="00C85838">
            <w:pPr>
              <w:pStyle w:val="ConsPlusNonformat"/>
              <w:jc w:val="both"/>
            </w:pPr>
            <w:r>
              <w:t xml:space="preserve">необходимости)   </w:t>
            </w:r>
          </w:p>
          <w:p w:rsidR="00C85838" w:rsidRDefault="00C85838">
            <w:pPr>
              <w:pStyle w:val="ConsPlusNonformat"/>
              <w:jc w:val="both"/>
            </w:pPr>
            <w:hyperlink w:anchor="P194" w:history="1">
              <w:r>
                <w:rPr>
                  <w:color w:val="0000FF"/>
                </w:rPr>
                <w:t>&lt;*&gt;</w:t>
              </w:r>
            </w:hyperlink>
          </w:p>
        </w:tc>
      </w:tr>
      <w:tr w:rsidR="00C85838">
        <w:trPr>
          <w:trHeight w:val="226"/>
        </w:trPr>
        <w:tc>
          <w:tcPr>
            <w:tcW w:w="768" w:type="dxa"/>
            <w:tcBorders>
              <w:top w:val="nil"/>
            </w:tcBorders>
          </w:tcPr>
          <w:p w:rsidR="00C85838" w:rsidRDefault="00C85838">
            <w:pPr>
              <w:pStyle w:val="ConsPlusNonformat"/>
              <w:jc w:val="both"/>
            </w:pPr>
            <w:r>
              <w:t xml:space="preserve"> 8  </w:t>
            </w:r>
          </w:p>
        </w:tc>
        <w:tc>
          <w:tcPr>
            <w:tcW w:w="4736" w:type="dxa"/>
            <w:tcBorders>
              <w:top w:val="nil"/>
            </w:tcBorders>
          </w:tcPr>
          <w:p w:rsidR="00C85838" w:rsidRDefault="00C85838">
            <w:pPr>
              <w:pStyle w:val="ConsPlusNonformat"/>
              <w:jc w:val="both"/>
            </w:pPr>
            <w:r>
              <w:t>порядок    определения    предельно</w:t>
            </w:r>
          </w:p>
          <w:p w:rsidR="00C85838" w:rsidRDefault="00C85838">
            <w:pPr>
              <w:pStyle w:val="ConsPlusNonformat"/>
              <w:jc w:val="both"/>
            </w:pPr>
            <w:r>
              <w:t xml:space="preserve">допустимого  значения  </w:t>
            </w:r>
            <w:proofErr w:type="gramStart"/>
            <w:r>
              <w:t>просроченной</w:t>
            </w:r>
            <w:proofErr w:type="gramEnd"/>
          </w:p>
          <w:p w:rsidR="00C85838" w:rsidRDefault="00C85838">
            <w:pPr>
              <w:pStyle w:val="ConsPlusNonformat"/>
              <w:jc w:val="both"/>
            </w:pPr>
            <w:r>
              <w:t>кредиторской          задолженности</w:t>
            </w:r>
          </w:p>
          <w:p w:rsidR="00C85838" w:rsidRDefault="00C85838">
            <w:pPr>
              <w:pStyle w:val="ConsPlusNonformat"/>
              <w:jc w:val="both"/>
            </w:pPr>
            <w:r>
              <w:t>федерального             бюджетного</w:t>
            </w:r>
          </w:p>
          <w:p w:rsidR="00C85838" w:rsidRDefault="00C85838">
            <w:pPr>
              <w:pStyle w:val="ConsPlusNonformat"/>
              <w:jc w:val="both"/>
            </w:pPr>
            <w:r>
              <w:t>учреждения,   превышение   которого</w:t>
            </w:r>
          </w:p>
          <w:p w:rsidR="00C85838" w:rsidRDefault="00C85838">
            <w:pPr>
              <w:pStyle w:val="ConsPlusNonformat"/>
              <w:jc w:val="both"/>
            </w:pPr>
            <w:r>
              <w:t xml:space="preserve">влечет    расторжение     </w:t>
            </w:r>
            <w:proofErr w:type="gramStart"/>
            <w:r>
              <w:t>трудового</w:t>
            </w:r>
            <w:proofErr w:type="gramEnd"/>
          </w:p>
          <w:p w:rsidR="00C85838" w:rsidRDefault="00C85838">
            <w:pPr>
              <w:pStyle w:val="ConsPlusNonformat"/>
              <w:jc w:val="both"/>
            </w:pPr>
            <w:r>
              <w:t>договора      с       руководителем</w:t>
            </w:r>
          </w:p>
          <w:p w:rsidR="00C85838" w:rsidRDefault="00C85838">
            <w:pPr>
              <w:pStyle w:val="ConsPlusNonformat"/>
              <w:jc w:val="both"/>
            </w:pPr>
            <w:r>
              <w:t>федерального бюджетного  учреждения</w:t>
            </w:r>
          </w:p>
          <w:p w:rsidR="00C85838" w:rsidRDefault="00C85838">
            <w:pPr>
              <w:pStyle w:val="ConsPlusNonformat"/>
              <w:jc w:val="both"/>
            </w:pPr>
            <w:r>
              <w:t xml:space="preserve">по   инициативе   работодателя    </w:t>
            </w:r>
            <w:proofErr w:type="gramStart"/>
            <w:r>
              <w:t>в</w:t>
            </w:r>
            <w:proofErr w:type="gramEnd"/>
          </w:p>
          <w:p w:rsidR="00C85838" w:rsidRDefault="00C85838">
            <w:pPr>
              <w:pStyle w:val="ConsPlusNonformat"/>
              <w:jc w:val="both"/>
            </w:pPr>
            <w:proofErr w:type="gramStart"/>
            <w:r>
              <w:t>соответствии</w:t>
            </w:r>
            <w:proofErr w:type="gramEnd"/>
            <w:r>
              <w:t xml:space="preserve">  с  Трудовым  </w:t>
            </w:r>
            <w:hyperlink r:id="rId28" w:history="1">
              <w:r>
                <w:rPr>
                  <w:color w:val="0000FF"/>
                </w:rPr>
                <w:t>кодексом</w:t>
              </w:r>
            </w:hyperlink>
          </w:p>
          <w:p w:rsidR="00C85838" w:rsidRDefault="00C85838">
            <w:pPr>
              <w:pStyle w:val="ConsPlusNonformat"/>
              <w:jc w:val="both"/>
            </w:pPr>
            <w:r>
              <w:t xml:space="preserve">Российской Федерации.              </w:t>
            </w:r>
          </w:p>
        </w:tc>
        <w:tc>
          <w:tcPr>
            <w:tcW w:w="2048" w:type="dxa"/>
            <w:tcBorders>
              <w:top w:val="nil"/>
            </w:tcBorders>
          </w:tcPr>
          <w:p w:rsidR="00C85838" w:rsidRDefault="00C85838">
            <w:pPr>
              <w:pStyle w:val="ConsPlusNonformat"/>
              <w:jc w:val="both"/>
            </w:pPr>
            <w:r>
              <w:t xml:space="preserve">отсутствует   </w:t>
            </w:r>
          </w:p>
        </w:tc>
        <w:tc>
          <w:tcPr>
            <w:tcW w:w="2432" w:type="dxa"/>
            <w:tcBorders>
              <w:top w:val="nil"/>
            </w:tcBorders>
          </w:tcPr>
          <w:p w:rsidR="00C85838" w:rsidRDefault="00C85838">
            <w:pPr>
              <w:pStyle w:val="ConsPlusNonformat"/>
              <w:jc w:val="both"/>
            </w:pPr>
            <w:r>
              <w:t>после  1   января</w:t>
            </w:r>
          </w:p>
          <w:p w:rsidR="00C85838" w:rsidRDefault="00C85838">
            <w:pPr>
              <w:pStyle w:val="ConsPlusNonformat"/>
              <w:jc w:val="both"/>
            </w:pPr>
            <w:proofErr w:type="gramStart"/>
            <w:r>
              <w:t>2013   г.    (при</w:t>
            </w:r>
            <w:proofErr w:type="gramEnd"/>
          </w:p>
          <w:p w:rsidR="00C85838" w:rsidRDefault="00C85838">
            <w:pPr>
              <w:pStyle w:val="ConsPlusNonformat"/>
              <w:jc w:val="both"/>
            </w:pPr>
            <w:r>
              <w:t xml:space="preserve">необходимости)   </w:t>
            </w:r>
          </w:p>
          <w:p w:rsidR="00C85838" w:rsidRDefault="00C85838">
            <w:pPr>
              <w:pStyle w:val="ConsPlusNonformat"/>
              <w:jc w:val="both"/>
            </w:pPr>
            <w:hyperlink w:anchor="P194" w:history="1">
              <w:r>
                <w:rPr>
                  <w:color w:val="0000FF"/>
                </w:rPr>
                <w:t>&lt;*&gt;</w:t>
              </w:r>
            </w:hyperlink>
          </w:p>
        </w:tc>
      </w:tr>
      <w:tr w:rsidR="00C85838">
        <w:trPr>
          <w:trHeight w:val="226"/>
        </w:trPr>
        <w:tc>
          <w:tcPr>
            <w:tcW w:w="768" w:type="dxa"/>
            <w:tcBorders>
              <w:top w:val="nil"/>
            </w:tcBorders>
          </w:tcPr>
          <w:p w:rsidR="00C85838" w:rsidRDefault="00C85838">
            <w:pPr>
              <w:pStyle w:val="ConsPlusNonformat"/>
              <w:jc w:val="both"/>
            </w:pPr>
            <w:r>
              <w:t xml:space="preserve"> 9  </w:t>
            </w:r>
          </w:p>
        </w:tc>
        <w:tc>
          <w:tcPr>
            <w:tcW w:w="4736" w:type="dxa"/>
            <w:tcBorders>
              <w:top w:val="nil"/>
            </w:tcBorders>
          </w:tcPr>
          <w:p w:rsidR="00C85838" w:rsidRDefault="00C85838">
            <w:pPr>
              <w:pStyle w:val="ConsPlusNonformat"/>
              <w:jc w:val="both"/>
            </w:pPr>
            <w:r>
              <w:t xml:space="preserve">порядок   определения   </w:t>
            </w:r>
            <w:proofErr w:type="gramStart"/>
            <w:r>
              <w:t>нормативных</w:t>
            </w:r>
            <w:proofErr w:type="gramEnd"/>
          </w:p>
          <w:p w:rsidR="00C85838" w:rsidRDefault="00C85838">
            <w:pPr>
              <w:pStyle w:val="ConsPlusNonformat"/>
              <w:jc w:val="both"/>
            </w:pPr>
            <w:r>
              <w:t>затрат на оказание  соответствующих</w:t>
            </w:r>
          </w:p>
          <w:p w:rsidR="00C85838" w:rsidRDefault="00C85838">
            <w:pPr>
              <w:pStyle w:val="ConsPlusNonformat"/>
              <w:jc w:val="both"/>
            </w:pPr>
            <w:r>
              <w:t>государственных       услуг       и</w:t>
            </w:r>
          </w:p>
          <w:p w:rsidR="00C85838" w:rsidRDefault="00C85838">
            <w:pPr>
              <w:pStyle w:val="ConsPlusNonformat"/>
              <w:jc w:val="both"/>
            </w:pPr>
            <w:r>
              <w:t>нормативных  затрат  на  содержание</w:t>
            </w:r>
          </w:p>
          <w:p w:rsidR="00C85838" w:rsidRDefault="00C85838">
            <w:pPr>
              <w:pStyle w:val="ConsPlusNonformat"/>
              <w:jc w:val="both"/>
            </w:pPr>
            <w:r>
              <w:t>имущества,  переданного  на   праве</w:t>
            </w:r>
          </w:p>
          <w:p w:rsidR="00C85838" w:rsidRDefault="00C85838">
            <w:pPr>
              <w:pStyle w:val="ConsPlusNonformat"/>
              <w:jc w:val="both"/>
            </w:pPr>
            <w:r>
              <w:t>оперативного             управления</w:t>
            </w:r>
          </w:p>
          <w:p w:rsidR="00C85838" w:rsidRDefault="00C85838">
            <w:pPr>
              <w:pStyle w:val="ConsPlusNonformat"/>
              <w:jc w:val="both"/>
            </w:pPr>
            <w:r>
              <w:t xml:space="preserve">федеральному казенному учреждению  </w:t>
            </w:r>
          </w:p>
        </w:tc>
        <w:tc>
          <w:tcPr>
            <w:tcW w:w="2048" w:type="dxa"/>
            <w:tcBorders>
              <w:top w:val="nil"/>
            </w:tcBorders>
          </w:tcPr>
          <w:p w:rsidR="00C85838" w:rsidRDefault="00C85838">
            <w:pPr>
              <w:pStyle w:val="ConsPlusNonformat"/>
              <w:jc w:val="both"/>
            </w:pPr>
            <w:r>
              <w:t xml:space="preserve">отсутствует   </w:t>
            </w:r>
          </w:p>
        </w:tc>
        <w:tc>
          <w:tcPr>
            <w:tcW w:w="2432" w:type="dxa"/>
            <w:tcBorders>
              <w:top w:val="nil"/>
            </w:tcBorders>
          </w:tcPr>
          <w:p w:rsidR="00C85838" w:rsidRDefault="00C85838">
            <w:pPr>
              <w:pStyle w:val="ConsPlusNonformat"/>
              <w:jc w:val="both"/>
            </w:pPr>
            <w:r>
              <w:t>после  1   января</w:t>
            </w:r>
          </w:p>
          <w:p w:rsidR="00C85838" w:rsidRDefault="00C85838">
            <w:pPr>
              <w:pStyle w:val="ConsPlusNonformat"/>
              <w:jc w:val="both"/>
            </w:pPr>
            <w:proofErr w:type="gramStart"/>
            <w:r>
              <w:t>2013   г.    (при</w:t>
            </w:r>
            <w:proofErr w:type="gramEnd"/>
          </w:p>
          <w:p w:rsidR="00C85838" w:rsidRDefault="00C85838">
            <w:pPr>
              <w:pStyle w:val="ConsPlusNonformat"/>
              <w:jc w:val="both"/>
            </w:pPr>
            <w:r>
              <w:t xml:space="preserve">необходимости)   </w:t>
            </w:r>
          </w:p>
          <w:p w:rsidR="00C85838" w:rsidRDefault="00C85838">
            <w:pPr>
              <w:pStyle w:val="ConsPlusNonformat"/>
              <w:jc w:val="both"/>
            </w:pPr>
            <w:hyperlink w:anchor="P194" w:history="1">
              <w:r>
                <w:rPr>
                  <w:color w:val="0000FF"/>
                </w:rPr>
                <w:t>&lt;*&gt;</w:t>
              </w:r>
            </w:hyperlink>
          </w:p>
        </w:tc>
      </w:tr>
      <w:tr w:rsidR="00C85838">
        <w:trPr>
          <w:trHeight w:val="226"/>
        </w:trPr>
        <w:tc>
          <w:tcPr>
            <w:tcW w:w="768" w:type="dxa"/>
            <w:tcBorders>
              <w:top w:val="nil"/>
            </w:tcBorders>
          </w:tcPr>
          <w:p w:rsidR="00C85838" w:rsidRDefault="00C85838">
            <w:pPr>
              <w:pStyle w:val="ConsPlusNonformat"/>
              <w:jc w:val="both"/>
            </w:pPr>
            <w:r>
              <w:t xml:space="preserve"> 10 </w:t>
            </w:r>
          </w:p>
        </w:tc>
        <w:tc>
          <w:tcPr>
            <w:tcW w:w="4736" w:type="dxa"/>
            <w:tcBorders>
              <w:top w:val="nil"/>
            </w:tcBorders>
          </w:tcPr>
          <w:p w:rsidR="00C85838" w:rsidRDefault="00C85838">
            <w:pPr>
              <w:pStyle w:val="ConsPlusNonformat"/>
              <w:jc w:val="both"/>
            </w:pPr>
            <w:r>
              <w:t>порядок   определения    видов    и</w:t>
            </w:r>
          </w:p>
          <w:p w:rsidR="00C85838" w:rsidRDefault="00C85838">
            <w:pPr>
              <w:pStyle w:val="ConsPlusNonformat"/>
              <w:jc w:val="both"/>
            </w:pPr>
            <w:r>
              <w:t>перечней  особо  ценного  движимого</w:t>
            </w:r>
          </w:p>
          <w:p w:rsidR="00C85838" w:rsidRDefault="00C85838">
            <w:pPr>
              <w:pStyle w:val="ConsPlusNonformat"/>
              <w:jc w:val="both"/>
            </w:pPr>
            <w:r>
              <w:t xml:space="preserve">имущества   </w:t>
            </w:r>
            <w:proofErr w:type="gramStart"/>
            <w:r>
              <w:t>федеральных</w:t>
            </w:r>
            <w:proofErr w:type="gramEnd"/>
            <w:r>
              <w:t xml:space="preserve">   бюджетных</w:t>
            </w:r>
          </w:p>
          <w:p w:rsidR="00C85838" w:rsidRDefault="00C85838">
            <w:pPr>
              <w:pStyle w:val="ConsPlusNonformat"/>
              <w:jc w:val="both"/>
            </w:pPr>
            <w:r>
              <w:t xml:space="preserve">учреждений                         </w:t>
            </w:r>
          </w:p>
        </w:tc>
        <w:tc>
          <w:tcPr>
            <w:tcW w:w="2048" w:type="dxa"/>
            <w:tcBorders>
              <w:top w:val="nil"/>
            </w:tcBorders>
          </w:tcPr>
          <w:p w:rsidR="00C85838" w:rsidRDefault="00C85838">
            <w:pPr>
              <w:pStyle w:val="ConsPlusNonformat"/>
              <w:jc w:val="both"/>
            </w:pPr>
            <w:r>
              <w:t xml:space="preserve">отсутствует   </w:t>
            </w:r>
          </w:p>
        </w:tc>
        <w:tc>
          <w:tcPr>
            <w:tcW w:w="2432" w:type="dxa"/>
            <w:tcBorders>
              <w:top w:val="nil"/>
            </w:tcBorders>
          </w:tcPr>
          <w:p w:rsidR="00C85838" w:rsidRDefault="00C85838">
            <w:pPr>
              <w:pStyle w:val="ConsPlusNonformat"/>
              <w:jc w:val="both"/>
            </w:pPr>
            <w:r>
              <w:t>после  1   января</w:t>
            </w:r>
          </w:p>
          <w:p w:rsidR="00C85838" w:rsidRDefault="00C85838">
            <w:pPr>
              <w:pStyle w:val="ConsPlusNonformat"/>
              <w:jc w:val="both"/>
            </w:pPr>
            <w:proofErr w:type="gramStart"/>
            <w:r>
              <w:t>2013   г.    (при</w:t>
            </w:r>
            <w:proofErr w:type="gramEnd"/>
          </w:p>
          <w:p w:rsidR="00C85838" w:rsidRDefault="00C85838">
            <w:pPr>
              <w:pStyle w:val="ConsPlusNonformat"/>
              <w:jc w:val="both"/>
            </w:pPr>
            <w:r>
              <w:t xml:space="preserve">необходимости)   </w:t>
            </w:r>
          </w:p>
          <w:p w:rsidR="00C85838" w:rsidRDefault="00C85838">
            <w:pPr>
              <w:pStyle w:val="ConsPlusNonformat"/>
              <w:jc w:val="both"/>
            </w:pPr>
            <w:hyperlink w:anchor="P194" w:history="1">
              <w:r>
                <w:rPr>
                  <w:color w:val="0000FF"/>
                </w:rPr>
                <w:t>&lt;*&gt;</w:t>
              </w:r>
            </w:hyperlink>
          </w:p>
        </w:tc>
      </w:tr>
    </w:tbl>
    <w:p w:rsidR="00C85838" w:rsidRDefault="00C85838">
      <w:pPr>
        <w:pStyle w:val="ConsPlusNormal"/>
        <w:jc w:val="both"/>
      </w:pPr>
    </w:p>
    <w:p w:rsidR="00C85838" w:rsidRDefault="00C85838">
      <w:pPr>
        <w:pStyle w:val="ConsPlusNormal"/>
        <w:ind w:firstLine="540"/>
        <w:jc w:val="both"/>
      </w:pPr>
      <w:r>
        <w:t>--------------------------------</w:t>
      </w:r>
    </w:p>
    <w:p w:rsidR="00C85838" w:rsidRDefault="00C85838">
      <w:pPr>
        <w:pStyle w:val="ConsPlusNormal"/>
        <w:spacing w:before="220"/>
        <w:ind w:firstLine="540"/>
        <w:jc w:val="both"/>
      </w:pPr>
      <w:bookmarkStart w:id="1" w:name="P194"/>
      <w:bookmarkEnd w:id="1"/>
      <w:r>
        <w:t>&lt;*&gt; Внесение изменений в правовой акт федерального органа исполнительной власти осуществляется в том случае, если в акте содержатся персонифицированные сведения о подведомственных учреждениях или в данном акте необходимо отразить особенности оказания государственной услуги (выполнения работы) реорганизованным учреждением.</w:t>
      </w:r>
    </w:p>
    <w:p w:rsidR="00C85838" w:rsidRDefault="00C85838">
      <w:pPr>
        <w:pStyle w:val="ConsPlusNormal"/>
        <w:jc w:val="center"/>
      </w:pPr>
    </w:p>
    <w:p w:rsidR="00C85838" w:rsidRDefault="00C85838">
      <w:pPr>
        <w:pStyle w:val="ConsPlusNormal"/>
        <w:jc w:val="center"/>
        <w:outlineLvl w:val="1"/>
      </w:pPr>
      <w:bookmarkStart w:id="2" w:name="P196"/>
      <w:bookmarkEnd w:id="2"/>
      <w:r>
        <w:t>Перечень</w:t>
      </w:r>
    </w:p>
    <w:p w:rsidR="00C85838" w:rsidRDefault="00C85838">
      <w:pPr>
        <w:pStyle w:val="ConsPlusNormal"/>
        <w:jc w:val="center"/>
      </w:pPr>
      <w:r>
        <w:t xml:space="preserve">документов, утвержденных </w:t>
      </w:r>
      <w:proofErr w:type="gramStart"/>
      <w:r>
        <w:t>федеральными</w:t>
      </w:r>
      <w:proofErr w:type="gramEnd"/>
    </w:p>
    <w:p w:rsidR="00C85838" w:rsidRDefault="00C85838">
      <w:pPr>
        <w:pStyle w:val="ConsPlusNormal"/>
        <w:jc w:val="center"/>
      </w:pPr>
      <w:r>
        <w:t>органами исполнительной власти, осуществляющими функции</w:t>
      </w:r>
    </w:p>
    <w:p w:rsidR="00C85838" w:rsidRDefault="00C85838">
      <w:pPr>
        <w:pStyle w:val="ConsPlusNormal"/>
        <w:jc w:val="center"/>
      </w:pPr>
      <w:r>
        <w:t>и полномочия учредителя федеральных бюджетных учреждений</w:t>
      </w:r>
    </w:p>
    <w:p w:rsidR="00C85838" w:rsidRDefault="00C85838">
      <w:pPr>
        <w:pStyle w:val="ConsPlusNormal"/>
        <w:jc w:val="center"/>
      </w:pPr>
      <w:r>
        <w:t>и (или) автономных учреждений, в соответствии</w:t>
      </w:r>
    </w:p>
    <w:p w:rsidR="00C85838" w:rsidRDefault="00C85838">
      <w:pPr>
        <w:pStyle w:val="ConsPlusNormal"/>
        <w:jc w:val="center"/>
      </w:pPr>
      <w:r>
        <w:t>с требованиями Федерального закона</w:t>
      </w:r>
    </w:p>
    <w:p w:rsidR="00C85838" w:rsidRDefault="00C85838">
      <w:pPr>
        <w:pStyle w:val="ConsPlusNormal"/>
        <w:jc w:val="center"/>
      </w:pPr>
      <w:r>
        <w:t>от 8 мая 2010 г. N 83-ФЗ</w:t>
      </w:r>
    </w:p>
    <w:p w:rsidR="00C85838" w:rsidRDefault="00C85838">
      <w:pPr>
        <w:pStyle w:val="ConsPlusNormal"/>
        <w:jc w:val="cente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00" w:firstRow="0" w:lastRow="0" w:firstColumn="0" w:lastColumn="0" w:noHBand="0" w:noVBand="0"/>
      </w:tblPr>
      <w:tblGrid>
        <w:gridCol w:w="896"/>
        <w:gridCol w:w="4096"/>
        <w:gridCol w:w="2688"/>
        <w:gridCol w:w="2304"/>
      </w:tblGrid>
      <w:tr w:rsidR="00C85838">
        <w:trPr>
          <w:trHeight w:val="226"/>
        </w:trPr>
        <w:tc>
          <w:tcPr>
            <w:tcW w:w="896" w:type="dxa"/>
          </w:tcPr>
          <w:p w:rsidR="00C85838" w:rsidRDefault="00C85838">
            <w:pPr>
              <w:pStyle w:val="ConsPlusNonformat"/>
              <w:jc w:val="both"/>
            </w:pPr>
            <w:r>
              <w:t xml:space="preserve">  N  </w:t>
            </w:r>
          </w:p>
          <w:p w:rsidR="00C85838" w:rsidRDefault="00C85838">
            <w:pPr>
              <w:pStyle w:val="ConsPlusNonformat"/>
              <w:jc w:val="both"/>
            </w:pPr>
            <w:r>
              <w:t xml:space="preserve"> </w:t>
            </w:r>
            <w:proofErr w:type="gramStart"/>
            <w:r>
              <w:t>п</w:t>
            </w:r>
            <w:proofErr w:type="gramEnd"/>
            <w:r>
              <w:t xml:space="preserve">/п </w:t>
            </w:r>
          </w:p>
        </w:tc>
        <w:tc>
          <w:tcPr>
            <w:tcW w:w="4096" w:type="dxa"/>
          </w:tcPr>
          <w:p w:rsidR="00C85838" w:rsidRDefault="00C85838">
            <w:pPr>
              <w:pStyle w:val="ConsPlusNonformat"/>
              <w:jc w:val="both"/>
            </w:pPr>
            <w:r>
              <w:t xml:space="preserve">    Наименование документа    </w:t>
            </w:r>
          </w:p>
        </w:tc>
        <w:tc>
          <w:tcPr>
            <w:tcW w:w="2688" w:type="dxa"/>
          </w:tcPr>
          <w:p w:rsidR="00C85838" w:rsidRDefault="00C85838">
            <w:pPr>
              <w:pStyle w:val="ConsPlusNonformat"/>
              <w:jc w:val="both"/>
            </w:pPr>
            <w:r>
              <w:t xml:space="preserve">      Наличие      </w:t>
            </w:r>
          </w:p>
          <w:p w:rsidR="00C85838" w:rsidRDefault="00C85838">
            <w:pPr>
              <w:pStyle w:val="ConsPlusNonformat"/>
              <w:jc w:val="both"/>
            </w:pPr>
            <w:r>
              <w:t xml:space="preserve">   (отсутствие)    </w:t>
            </w:r>
          </w:p>
          <w:p w:rsidR="00C85838" w:rsidRDefault="00C85838">
            <w:pPr>
              <w:pStyle w:val="ConsPlusNonformat"/>
              <w:jc w:val="both"/>
            </w:pPr>
            <w:r>
              <w:t xml:space="preserve">   необходимости   </w:t>
            </w:r>
          </w:p>
          <w:p w:rsidR="00C85838" w:rsidRDefault="00C85838">
            <w:pPr>
              <w:pStyle w:val="ConsPlusNonformat"/>
              <w:jc w:val="both"/>
            </w:pPr>
            <w:r>
              <w:t xml:space="preserve">внесения изменений </w:t>
            </w:r>
          </w:p>
          <w:p w:rsidR="00C85838" w:rsidRDefault="00C85838">
            <w:pPr>
              <w:pStyle w:val="ConsPlusNonformat"/>
              <w:jc w:val="both"/>
            </w:pPr>
            <w:r>
              <w:t xml:space="preserve"> в документ в 2012 </w:t>
            </w:r>
          </w:p>
          <w:p w:rsidR="00C85838" w:rsidRDefault="00C85838">
            <w:pPr>
              <w:pStyle w:val="ConsPlusNonformat"/>
              <w:jc w:val="both"/>
            </w:pPr>
            <w:r>
              <w:t xml:space="preserve">       году        </w:t>
            </w:r>
          </w:p>
        </w:tc>
        <w:tc>
          <w:tcPr>
            <w:tcW w:w="2304" w:type="dxa"/>
          </w:tcPr>
          <w:p w:rsidR="00C85838" w:rsidRDefault="00C85838">
            <w:pPr>
              <w:pStyle w:val="ConsPlusNonformat"/>
              <w:jc w:val="both"/>
            </w:pPr>
            <w:r>
              <w:t xml:space="preserve"> Сроки внесения </w:t>
            </w:r>
          </w:p>
          <w:p w:rsidR="00C85838" w:rsidRDefault="00C85838">
            <w:pPr>
              <w:pStyle w:val="ConsPlusNonformat"/>
              <w:jc w:val="both"/>
            </w:pPr>
            <w:r>
              <w:t xml:space="preserve">  изменений </w:t>
            </w:r>
            <w:proofErr w:type="gramStart"/>
            <w:r>
              <w:t>в</w:t>
            </w:r>
            <w:proofErr w:type="gramEnd"/>
            <w:r>
              <w:t xml:space="preserve">   </w:t>
            </w:r>
          </w:p>
          <w:p w:rsidR="00C85838" w:rsidRDefault="00C85838">
            <w:pPr>
              <w:pStyle w:val="ConsPlusNonformat"/>
              <w:jc w:val="both"/>
            </w:pPr>
            <w:r>
              <w:t xml:space="preserve">    документ    </w:t>
            </w:r>
          </w:p>
        </w:tc>
      </w:tr>
      <w:tr w:rsidR="00C85838">
        <w:trPr>
          <w:trHeight w:val="226"/>
        </w:trPr>
        <w:tc>
          <w:tcPr>
            <w:tcW w:w="896" w:type="dxa"/>
            <w:tcBorders>
              <w:top w:val="nil"/>
            </w:tcBorders>
          </w:tcPr>
          <w:p w:rsidR="00C85838" w:rsidRDefault="00C85838">
            <w:pPr>
              <w:pStyle w:val="ConsPlusNonformat"/>
              <w:jc w:val="both"/>
            </w:pPr>
            <w:r>
              <w:t xml:space="preserve">  1  </w:t>
            </w:r>
          </w:p>
        </w:tc>
        <w:tc>
          <w:tcPr>
            <w:tcW w:w="4096" w:type="dxa"/>
            <w:tcBorders>
              <w:top w:val="nil"/>
            </w:tcBorders>
          </w:tcPr>
          <w:p w:rsidR="00C85838" w:rsidRDefault="00C85838">
            <w:pPr>
              <w:pStyle w:val="ConsPlusNonformat"/>
              <w:jc w:val="both"/>
            </w:pPr>
            <w:r>
              <w:t xml:space="preserve">государственное задание </w:t>
            </w:r>
            <w:proofErr w:type="gramStart"/>
            <w:r>
              <w:t>на</w:t>
            </w:r>
            <w:proofErr w:type="gramEnd"/>
            <w:r>
              <w:t xml:space="preserve">    </w:t>
            </w:r>
          </w:p>
          <w:p w:rsidR="00C85838" w:rsidRDefault="00C85838">
            <w:pPr>
              <w:pStyle w:val="ConsPlusNonformat"/>
              <w:jc w:val="both"/>
            </w:pPr>
            <w:r>
              <w:t>оказание государственных услуг</w:t>
            </w:r>
          </w:p>
          <w:p w:rsidR="00C85838" w:rsidRDefault="00C85838">
            <w:pPr>
              <w:pStyle w:val="ConsPlusNonformat"/>
              <w:jc w:val="both"/>
            </w:pPr>
            <w:r>
              <w:t xml:space="preserve">(выполнение работ)            </w:t>
            </w:r>
          </w:p>
        </w:tc>
        <w:tc>
          <w:tcPr>
            <w:tcW w:w="2688" w:type="dxa"/>
            <w:tcBorders>
              <w:top w:val="nil"/>
            </w:tcBorders>
          </w:tcPr>
          <w:p w:rsidR="00C85838" w:rsidRDefault="00C85838">
            <w:pPr>
              <w:pStyle w:val="ConsPlusNonformat"/>
              <w:jc w:val="both"/>
            </w:pPr>
            <w:r>
              <w:t xml:space="preserve">при необходимости  </w:t>
            </w:r>
          </w:p>
          <w:p w:rsidR="00C85838" w:rsidRDefault="00C85838">
            <w:pPr>
              <w:pStyle w:val="ConsPlusNonformat"/>
              <w:jc w:val="both"/>
            </w:pPr>
            <w:hyperlink w:anchor="P262" w:history="1">
              <w:r>
                <w:rPr>
                  <w:color w:val="0000FF"/>
                </w:rPr>
                <w:t>&lt;*&gt;</w:t>
              </w:r>
            </w:hyperlink>
          </w:p>
        </w:tc>
        <w:tc>
          <w:tcPr>
            <w:tcW w:w="2304" w:type="dxa"/>
            <w:tcBorders>
              <w:top w:val="nil"/>
            </w:tcBorders>
          </w:tcPr>
          <w:p w:rsidR="00C85838" w:rsidRDefault="00C85838">
            <w:pPr>
              <w:pStyle w:val="ConsPlusNonformat"/>
              <w:jc w:val="both"/>
            </w:pPr>
            <w:r>
              <w:t>после  1  января</w:t>
            </w:r>
          </w:p>
          <w:p w:rsidR="00C85838" w:rsidRDefault="00C85838">
            <w:pPr>
              <w:pStyle w:val="ConsPlusNonformat"/>
              <w:jc w:val="both"/>
            </w:pPr>
            <w:r>
              <w:t xml:space="preserve">2013 г.         </w:t>
            </w:r>
          </w:p>
        </w:tc>
      </w:tr>
      <w:tr w:rsidR="00C85838">
        <w:trPr>
          <w:trHeight w:val="226"/>
        </w:trPr>
        <w:tc>
          <w:tcPr>
            <w:tcW w:w="896" w:type="dxa"/>
            <w:tcBorders>
              <w:top w:val="nil"/>
            </w:tcBorders>
          </w:tcPr>
          <w:p w:rsidR="00C85838" w:rsidRDefault="00C85838">
            <w:pPr>
              <w:pStyle w:val="ConsPlusNonformat"/>
              <w:jc w:val="both"/>
            </w:pPr>
            <w:r>
              <w:t xml:space="preserve">  2  </w:t>
            </w:r>
          </w:p>
        </w:tc>
        <w:tc>
          <w:tcPr>
            <w:tcW w:w="4096" w:type="dxa"/>
            <w:tcBorders>
              <w:top w:val="nil"/>
            </w:tcBorders>
          </w:tcPr>
          <w:p w:rsidR="00C85838" w:rsidRDefault="00C85838">
            <w:pPr>
              <w:pStyle w:val="ConsPlusNonformat"/>
              <w:jc w:val="both"/>
            </w:pPr>
            <w:r>
              <w:t xml:space="preserve">ведомственный перечень        </w:t>
            </w:r>
          </w:p>
          <w:p w:rsidR="00C85838" w:rsidRDefault="00C85838">
            <w:pPr>
              <w:pStyle w:val="ConsPlusNonformat"/>
              <w:jc w:val="both"/>
            </w:pPr>
            <w:r>
              <w:t>государственных услуг (работ),</w:t>
            </w:r>
          </w:p>
          <w:p w:rsidR="00C85838" w:rsidRDefault="00C85838">
            <w:pPr>
              <w:pStyle w:val="ConsPlusNonformat"/>
              <w:jc w:val="both"/>
            </w:pPr>
            <w:r>
              <w:t xml:space="preserve">оказываемых (выполняемых)     </w:t>
            </w:r>
          </w:p>
          <w:p w:rsidR="00C85838" w:rsidRDefault="00C85838">
            <w:pPr>
              <w:pStyle w:val="ConsPlusNonformat"/>
              <w:jc w:val="both"/>
            </w:pPr>
            <w:proofErr w:type="gramStart"/>
            <w:r>
              <w:t>находящимися</w:t>
            </w:r>
            <w:proofErr w:type="gramEnd"/>
            <w:r>
              <w:t xml:space="preserve"> в ведении        </w:t>
            </w:r>
          </w:p>
          <w:p w:rsidR="00C85838" w:rsidRDefault="00C85838">
            <w:pPr>
              <w:pStyle w:val="ConsPlusNonformat"/>
              <w:jc w:val="both"/>
            </w:pPr>
            <w:r>
              <w:t xml:space="preserve">федеральных органов           </w:t>
            </w:r>
          </w:p>
          <w:p w:rsidR="00C85838" w:rsidRDefault="00C85838">
            <w:pPr>
              <w:pStyle w:val="ConsPlusNonformat"/>
              <w:jc w:val="both"/>
            </w:pPr>
            <w:r>
              <w:t xml:space="preserve">исполнительной власти         </w:t>
            </w:r>
          </w:p>
          <w:p w:rsidR="00C85838" w:rsidRDefault="00C85838">
            <w:pPr>
              <w:pStyle w:val="ConsPlusNonformat"/>
              <w:jc w:val="both"/>
            </w:pPr>
            <w:r>
              <w:t xml:space="preserve">(государственных органов)     </w:t>
            </w:r>
          </w:p>
          <w:p w:rsidR="00C85838" w:rsidRDefault="00C85838">
            <w:pPr>
              <w:pStyle w:val="ConsPlusNonformat"/>
              <w:jc w:val="both"/>
            </w:pPr>
            <w:r>
              <w:t xml:space="preserve">федеральными государственными </w:t>
            </w:r>
          </w:p>
          <w:p w:rsidR="00C85838" w:rsidRDefault="00C85838">
            <w:pPr>
              <w:pStyle w:val="ConsPlusNonformat"/>
              <w:jc w:val="both"/>
            </w:pPr>
            <w:r>
              <w:t xml:space="preserve">учреждениями в качестве       </w:t>
            </w:r>
          </w:p>
          <w:p w:rsidR="00C85838" w:rsidRDefault="00C85838">
            <w:pPr>
              <w:pStyle w:val="ConsPlusNonformat"/>
              <w:jc w:val="both"/>
            </w:pPr>
            <w:r>
              <w:t xml:space="preserve">основных видов деятельности   </w:t>
            </w:r>
          </w:p>
        </w:tc>
        <w:tc>
          <w:tcPr>
            <w:tcW w:w="2688" w:type="dxa"/>
            <w:tcBorders>
              <w:top w:val="nil"/>
            </w:tcBorders>
          </w:tcPr>
          <w:p w:rsidR="00C85838" w:rsidRDefault="00C85838">
            <w:pPr>
              <w:pStyle w:val="ConsPlusNonformat"/>
              <w:jc w:val="both"/>
            </w:pPr>
            <w:r>
              <w:t xml:space="preserve">при необходимости  </w:t>
            </w:r>
          </w:p>
          <w:p w:rsidR="00C85838" w:rsidRDefault="00C85838">
            <w:pPr>
              <w:pStyle w:val="ConsPlusNonformat"/>
              <w:jc w:val="both"/>
            </w:pPr>
            <w:hyperlink w:anchor="P262" w:history="1">
              <w:r>
                <w:rPr>
                  <w:color w:val="0000FF"/>
                </w:rPr>
                <w:t>&lt;*&gt;</w:t>
              </w:r>
            </w:hyperlink>
          </w:p>
        </w:tc>
        <w:tc>
          <w:tcPr>
            <w:tcW w:w="2304" w:type="dxa"/>
            <w:tcBorders>
              <w:top w:val="nil"/>
            </w:tcBorders>
          </w:tcPr>
          <w:p w:rsidR="00C85838" w:rsidRDefault="00C85838">
            <w:pPr>
              <w:pStyle w:val="ConsPlusNonformat"/>
              <w:jc w:val="both"/>
            </w:pPr>
            <w:r>
              <w:t>после  1  января</w:t>
            </w:r>
          </w:p>
          <w:p w:rsidR="00C85838" w:rsidRDefault="00C85838">
            <w:pPr>
              <w:pStyle w:val="ConsPlusNonformat"/>
              <w:jc w:val="both"/>
            </w:pPr>
            <w:proofErr w:type="gramStart"/>
            <w:r>
              <w:t>2013   г.   (при</w:t>
            </w:r>
            <w:proofErr w:type="gramEnd"/>
          </w:p>
          <w:p w:rsidR="00C85838" w:rsidRDefault="00C85838">
            <w:pPr>
              <w:pStyle w:val="ConsPlusNonformat"/>
              <w:jc w:val="both"/>
            </w:pPr>
            <w:r>
              <w:t xml:space="preserve">необходимости)  </w:t>
            </w:r>
          </w:p>
        </w:tc>
      </w:tr>
      <w:tr w:rsidR="00C85838">
        <w:trPr>
          <w:trHeight w:val="226"/>
        </w:trPr>
        <w:tc>
          <w:tcPr>
            <w:tcW w:w="896" w:type="dxa"/>
            <w:tcBorders>
              <w:top w:val="nil"/>
            </w:tcBorders>
          </w:tcPr>
          <w:p w:rsidR="00C85838" w:rsidRDefault="00C85838">
            <w:pPr>
              <w:pStyle w:val="ConsPlusNonformat"/>
              <w:jc w:val="both"/>
            </w:pPr>
            <w:r>
              <w:t xml:space="preserve">  3  </w:t>
            </w:r>
          </w:p>
        </w:tc>
        <w:tc>
          <w:tcPr>
            <w:tcW w:w="4096" w:type="dxa"/>
            <w:tcBorders>
              <w:top w:val="nil"/>
            </w:tcBorders>
          </w:tcPr>
          <w:p w:rsidR="00C85838" w:rsidRDefault="00C85838">
            <w:pPr>
              <w:pStyle w:val="ConsPlusNonformat"/>
              <w:jc w:val="both"/>
            </w:pPr>
            <w:r>
              <w:t xml:space="preserve">базовый (отраслевой) перечень </w:t>
            </w:r>
          </w:p>
          <w:p w:rsidR="00C85838" w:rsidRDefault="00C85838">
            <w:pPr>
              <w:pStyle w:val="ConsPlusNonformat"/>
              <w:jc w:val="both"/>
            </w:pPr>
            <w:r>
              <w:t>государственных услуг (работ),</w:t>
            </w:r>
          </w:p>
          <w:p w:rsidR="00C85838" w:rsidRDefault="00C85838">
            <w:pPr>
              <w:pStyle w:val="ConsPlusNonformat"/>
              <w:jc w:val="both"/>
            </w:pPr>
            <w:r>
              <w:t xml:space="preserve">оказываемых (выполняемых)     </w:t>
            </w:r>
          </w:p>
          <w:p w:rsidR="00C85838" w:rsidRDefault="00C85838">
            <w:pPr>
              <w:pStyle w:val="ConsPlusNonformat"/>
              <w:jc w:val="both"/>
            </w:pPr>
            <w:r>
              <w:t xml:space="preserve">федеральными государственными </w:t>
            </w:r>
          </w:p>
          <w:p w:rsidR="00C85838" w:rsidRDefault="00C85838">
            <w:pPr>
              <w:pStyle w:val="ConsPlusNonformat"/>
              <w:jc w:val="both"/>
            </w:pPr>
            <w:r>
              <w:t xml:space="preserve">учреждениями </w:t>
            </w:r>
            <w:proofErr w:type="gramStart"/>
            <w:r>
              <w:t>в</w:t>
            </w:r>
            <w:proofErr w:type="gramEnd"/>
            <w:r>
              <w:t xml:space="preserve"> установленной  </w:t>
            </w:r>
          </w:p>
          <w:p w:rsidR="00C85838" w:rsidRDefault="00C85838">
            <w:pPr>
              <w:pStyle w:val="ConsPlusNonformat"/>
              <w:jc w:val="both"/>
            </w:pPr>
            <w:r>
              <w:t xml:space="preserve">сфере деятельности            </w:t>
            </w:r>
          </w:p>
        </w:tc>
        <w:tc>
          <w:tcPr>
            <w:tcW w:w="2688" w:type="dxa"/>
            <w:tcBorders>
              <w:top w:val="nil"/>
            </w:tcBorders>
          </w:tcPr>
          <w:p w:rsidR="00C85838" w:rsidRDefault="00C85838">
            <w:pPr>
              <w:pStyle w:val="ConsPlusNonformat"/>
              <w:jc w:val="both"/>
            </w:pPr>
            <w:r>
              <w:t xml:space="preserve">при необходимости  </w:t>
            </w:r>
          </w:p>
          <w:p w:rsidR="00C85838" w:rsidRDefault="00C85838">
            <w:pPr>
              <w:pStyle w:val="ConsPlusNonformat"/>
              <w:jc w:val="both"/>
            </w:pPr>
            <w:hyperlink w:anchor="P262" w:history="1">
              <w:r>
                <w:rPr>
                  <w:color w:val="0000FF"/>
                </w:rPr>
                <w:t>&lt;*&gt;</w:t>
              </w:r>
            </w:hyperlink>
          </w:p>
        </w:tc>
        <w:tc>
          <w:tcPr>
            <w:tcW w:w="2304" w:type="dxa"/>
            <w:tcBorders>
              <w:top w:val="nil"/>
            </w:tcBorders>
          </w:tcPr>
          <w:p w:rsidR="00C85838" w:rsidRDefault="00C85838">
            <w:pPr>
              <w:pStyle w:val="ConsPlusNonformat"/>
              <w:jc w:val="both"/>
            </w:pPr>
            <w:r>
              <w:t>после  1  января</w:t>
            </w:r>
          </w:p>
          <w:p w:rsidR="00C85838" w:rsidRDefault="00C85838">
            <w:pPr>
              <w:pStyle w:val="ConsPlusNonformat"/>
              <w:jc w:val="both"/>
            </w:pPr>
            <w:proofErr w:type="gramStart"/>
            <w:r>
              <w:t>2013   г.   (при</w:t>
            </w:r>
            <w:proofErr w:type="gramEnd"/>
          </w:p>
          <w:p w:rsidR="00C85838" w:rsidRDefault="00C85838">
            <w:pPr>
              <w:pStyle w:val="ConsPlusNonformat"/>
              <w:jc w:val="both"/>
            </w:pPr>
            <w:r>
              <w:t xml:space="preserve">необходимости)  </w:t>
            </w:r>
          </w:p>
        </w:tc>
      </w:tr>
      <w:tr w:rsidR="00C85838">
        <w:trPr>
          <w:trHeight w:val="226"/>
        </w:trPr>
        <w:tc>
          <w:tcPr>
            <w:tcW w:w="896" w:type="dxa"/>
            <w:tcBorders>
              <w:top w:val="nil"/>
            </w:tcBorders>
          </w:tcPr>
          <w:p w:rsidR="00C85838" w:rsidRDefault="00C85838">
            <w:pPr>
              <w:pStyle w:val="ConsPlusNonformat"/>
              <w:jc w:val="both"/>
            </w:pPr>
            <w:r>
              <w:t xml:space="preserve">  4  </w:t>
            </w:r>
          </w:p>
        </w:tc>
        <w:tc>
          <w:tcPr>
            <w:tcW w:w="4096" w:type="dxa"/>
            <w:tcBorders>
              <w:top w:val="nil"/>
            </w:tcBorders>
          </w:tcPr>
          <w:p w:rsidR="00C85838" w:rsidRDefault="00C85838">
            <w:pPr>
              <w:pStyle w:val="ConsPlusNonformat"/>
              <w:jc w:val="both"/>
            </w:pPr>
            <w:r>
              <w:t xml:space="preserve">перечень особо </w:t>
            </w:r>
            <w:proofErr w:type="gramStart"/>
            <w:r>
              <w:t>ценного</w:t>
            </w:r>
            <w:proofErr w:type="gramEnd"/>
            <w:r>
              <w:t xml:space="preserve">        </w:t>
            </w:r>
          </w:p>
          <w:p w:rsidR="00C85838" w:rsidRDefault="00C85838">
            <w:pPr>
              <w:pStyle w:val="ConsPlusNonformat"/>
              <w:jc w:val="both"/>
            </w:pPr>
            <w:r>
              <w:t xml:space="preserve">движимого имущества           </w:t>
            </w:r>
          </w:p>
          <w:p w:rsidR="00C85838" w:rsidRDefault="00C85838">
            <w:pPr>
              <w:pStyle w:val="ConsPlusNonformat"/>
              <w:jc w:val="both"/>
            </w:pPr>
            <w:r>
              <w:t xml:space="preserve">федеральных бюджетных         </w:t>
            </w:r>
          </w:p>
          <w:p w:rsidR="00C85838" w:rsidRDefault="00C85838">
            <w:pPr>
              <w:pStyle w:val="ConsPlusNonformat"/>
              <w:jc w:val="both"/>
            </w:pPr>
            <w:r>
              <w:t xml:space="preserve">учреждений                    </w:t>
            </w:r>
          </w:p>
        </w:tc>
        <w:tc>
          <w:tcPr>
            <w:tcW w:w="2688" w:type="dxa"/>
            <w:tcBorders>
              <w:top w:val="nil"/>
            </w:tcBorders>
          </w:tcPr>
          <w:p w:rsidR="00C85838" w:rsidRDefault="00C85838">
            <w:pPr>
              <w:pStyle w:val="ConsPlusNonformat"/>
              <w:jc w:val="both"/>
            </w:pPr>
            <w:r>
              <w:t xml:space="preserve">при необходимости  </w:t>
            </w:r>
          </w:p>
          <w:p w:rsidR="00C85838" w:rsidRDefault="00C85838">
            <w:pPr>
              <w:pStyle w:val="ConsPlusNonformat"/>
              <w:jc w:val="both"/>
            </w:pPr>
            <w:hyperlink w:anchor="P262" w:history="1">
              <w:r>
                <w:rPr>
                  <w:color w:val="0000FF"/>
                </w:rPr>
                <w:t>&lt;*&gt;</w:t>
              </w:r>
            </w:hyperlink>
          </w:p>
        </w:tc>
        <w:tc>
          <w:tcPr>
            <w:tcW w:w="2304" w:type="dxa"/>
            <w:tcBorders>
              <w:top w:val="nil"/>
            </w:tcBorders>
          </w:tcPr>
          <w:p w:rsidR="00C85838" w:rsidRDefault="00C85838">
            <w:pPr>
              <w:pStyle w:val="ConsPlusNonformat"/>
              <w:jc w:val="both"/>
            </w:pPr>
            <w:r>
              <w:t>после  1  января</w:t>
            </w:r>
          </w:p>
          <w:p w:rsidR="00C85838" w:rsidRDefault="00C85838">
            <w:pPr>
              <w:pStyle w:val="ConsPlusNonformat"/>
              <w:jc w:val="both"/>
            </w:pPr>
            <w:r>
              <w:t xml:space="preserve">2013 г.         </w:t>
            </w:r>
          </w:p>
        </w:tc>
      </w:tr>
      <w:tr w:rsidR="00C85838">
        <w:trPr>
          <w:trHeight w:val="226"/>
        </w:trPr>
        <w:tc>
          <w:tcPr>
            <w:tcW w:w="896" w:type="dxa"/>
            <w:tcBorders>
              <w:top w:val="nil"/>
            </w:tcBorders>
          </w:tcPr>
          <w:p w:rsidR="00C85838" w:rsidRDefault="00C85838">
            <w:pPr>
              <w:pStyle w:val="ConsPlusNonformat"/>
              <w:jc w:val="both"/>
            </w:pPr>
            <w:r>
              <w:t xml:space="preserve">  5  </w:t>
            </w:r>
          </w:p>
        </w:tc>
        <w:tc>
          <w:tcPr>
            <w:tcW w:w="4096" w:type="dxa"/>
            <w:tcBorders>
              <w:top w:val="nil"/>
            </w:tcBorders>
          </w:tcPr>
          <w:p w:rsidR="00C85838" w:rsidRDefault="00C85838">
            <w:pPr>
              <w:pStyle w:val="ConsPlusNonformat"/>
              <w:jc w:val="both"/>
            </w:pPr>
            <w:r>
              <w:t xml:space="preserve">устав </w:t>
            </w:r>
            <w:proofErr w:type="gramStart"/>
            <w:r>
              <w:t>федерального</w:t>
            </w:r>
            <w:proofErr w:type="gramEnd"/>
            <w:r>
              <w:t xml:space="preserve">            </w:t>
            </w:r>
          </w:p>
          <w:p w:rsidR="00C85838" w:rsidRDefault="00C85838">
            <w:pPr>
              <w:pStyle w:val="ConsPlusNonformat"/>
              <w:jc w:val="both"/>
            </w:pPr>
            <w:r>
              <w:t xml:space="preserve">государственного учреждения   </w:t>
            </w:r>
          </w:p>
        </w:tc>
        <w:tc>
          <w:tcPr>
            <w:tcW w:w="2688" w:type="dxa"/>
            <w:tcBorders>
              <w:top w:val="nil"/>
            </w:tcBorders>
          </w:tcPr>
          <w:p w:rsidR="00C85838" w:rsidRDefault="00C85838">
            <w:pPr>
              <w:pStyle w:val="ConsPlusNonformat"/>
              <w:jc w:val="both"/>
            </w:pPr>
            <w:r>
              <w:t xml:space="preserve">до 1 октября 2012  </w:t>
            </w:r>
          </w:p>
          <w:p w:rsidR="00C85838" w:rsidRDefault="00C85838">
            <w:pPr>
              <w:pStyle w:val="ConsPlusNonformat"/>
              <w:jc w:val="both"/>
            </w:pPr>
            <w:r>
              <w:t xml:space="preserve">года               </w:t>
            </w:r>
          </w:p>
        </w:tc>
        <w:tc>
          <w:tcPr>
            <w:tcW w:w="2304" w:type="dxa"/>
            <w:tcBorders>
              <w:top w:val="nil"/>
            </w:tcBorders>
          </w:tcPr>
          <w:p w:rsidR="00C85838" w:rsidRDefault="00C85838">
            <w:pPr>
              <w:pStyle w:val="ConsPlusNonformat"/>
              <w:jc w:val="both"/>
            </w:pPr>
          </w:p>
        </w:tc>
      </w:tr>
      <w:tr w:rsidR="00C85838">
        <w:trPr>
          <w:trHeight w:val="226"/>
        </w:trPr>
        <w:tc>
          <w:tcPr>
            <w:tcW w:w="896" w:type="dxa"/>
            <w:tcBorders>
              <w:top w:val="nil"/>
            </w:tcBorders>
          </w:tcPr>
          <w:p w:rsidR="00C85838" w:rsidRDefault="00C85838">
            <w:pPr>
              <w:pStyle w:val="ConsPlusNonformat"/>
              <w:jc w:val="both"/>
            </w:pPr>
            <w:r>
              <w:t xml:space="preserve">  6  </w:t>
            </w:r>
          </w:p>
        </w:tc>
        <w:tc>
          <w:tcPr>
            <w:tcW w:w="4096" w:type="dxa"/>
            <w:tcBorders>
              <w:top w:val="nil"/>
            </w:tcBorders>
          </w:tcPr>
          <w:p w:rsidR="00C85838" w:rsidRDefault="00C85838">
            <w:pPr>
              <w:pStyle w:val="ConsPlusNonformat"/>
              <w:jc w:val="both"/>
            </w:pPr>
            <w:r>
              <w:t xml:space="preserve">план </w:t>
            </w:r>
            <w:proofErr w:type="gramStart"/>
            <w:r>
              <w:t>финансово-хозяйственной</w:t>
            </w:r>
            <w:proofErr w:type="gramEnd"/>
            <w:r>
              <w:t xml:space="preserve">  </w:t>
            </w:r>
          </w:p>
          <w:p w:rsidR="00C85838" w:rsidRDefault="00C85838">
            <w:pPr>
              <w:pStyle w:val="ConsPlusNonformat"/>
              <w:jc w:val="both"/>
            </w:pPr>
            <w:r>
              <w:t xml:space="preserve">деятельности </w:t>
            </w:r>
            <w:proofErr w:type="gramStart"/>
            <w:r>
              <w:t>государственного</w:t>
            </w:r>
            <w:proofErr w:type="gramEnd"/>
            <w:r>
              <w:t xml:space="preserve"> </w:t>
            </w:r>
          </w:p>
          <w:p w:rsidR="00C85838" w:rsidRDefault="00C85838">
            <w:pPr>
              <w:pStyle w:val="ConsPlusNonformat"/>
              <w:jc w:val="both"/>
            </w:pPr>
            <w:r>
              <w:t xml:space="preserve">(муниципального) учреждения   </w:t>
            </w:r>
          </w:p>
        </w:tc>
        <w:tc>
          <w:tcPr>
            <w:tcW w:w="2688" w:type="dxa"/>
            <w:tcBorders>
              <w:top w:val="nil"/>
            </w:tcBorders>
          </w:tcPr>
          <w:p w:rsidR="00C85838" w:rsidRDefault="00C85838">
            <w:pPr>
              <w:pStyle w:val="ConsPlusNonformat"/>
              <w:jc w:val="both"/>
            </w:pPr>
            <w:r>
              <w:t xml:space="preserve">при необходимости  </w:t>
            </w:r>
          </w:p>
          <w:p w:rsidR="00C85838" w:rsidRDefault="00C85838">
            <w:pPr>
              <w:pStyle w:val="ConsPlusNonformat"/>
              <w:jc w:val="both"/>
            </w:pPr>
            <w:hyperlink w:anchor="P262" w:history="1">
              <w:r>
                <w:rPr>
                  <w:color w:val="0000FF"/>
                </w:rPr>
                <w:t>&lt;*&gt;</w:t>
              </w:r>
            </w:hyperlink>
          </w:p>
        </w:tc>
        <w:tc>
          <w:tcPr>
            <w:tcW w:w="2304" w:type="dxa"/>
            <w:tcBorders>
              <w:top w:val="nil"/>
            </w:tcBorders>
          </w:tcPr>
          <w:p w:rsidR="00C85838" w:rsidRDefault="00C85838">
            <w:pPr>
              <w:pStyle w:val="ConsPlusNonformat"/>
              <w:jc w:val="both"/>
            </w:pPr>
            <w:r>
              <w:t>после  1  января</w:t>
            </w:r>
          </w:p>
          <w:p w:rsidR="00C85838" w:rsidRDefault="00C85838">
            <w:pPr>
              <w:pStyle w:val="ConsPlusNonformat"/>
              <w:jc w:val="both"/>
            </w:pPr>
            <w:r>
              <w:t xml:space="preserve">2013 г.         </w:t>
            </w:r>
          </w:p>
        </w:tc>
      </w:tr>
      <w:tr w:rsidR="00C85838">
        <w:trPr>
          <w:trHeight w:val="226"/>
        </w:trPr>
        <w:tc>
          <w:tcPr>
            <w:tcW w:w="896" w:type="dxa"/>
            <w:tcBorders>
              <w:top w:val="nil"/>
            </w:tcBorders>
          </w:tcPr>
          <w:p w:rsidR="00C85838" w:rsidRDefault="00C85838">
            <w:pPr>
              <w:pStyle w:val="ConsPlusNonformat"/>
              <w:jc w:val="both"/>
            </w:pPr>
            <w:r>
              <w:t xml:space="preserve">  7  </w:t>
            </w:r>
          </w:p>
        </w:tc>
        <w:tc>
          <w:tcPr>
            <w:tcW w:w="4096" w:type="dxa"/>
            <w:tcBorders>
              <w:top w:val="nil"/>
            </w:tcBorders>
          </w:tcPr>
          <w:p w:rsidR="00C85838" w:rsidRDefault="00C85838">
            <w:pPr>
              <w:pStyle w:val="ConsPlusNonformat"/>
              <w:jc w:val="both"/>
            </w:pPr>
            <w:r>
              <w:t xml:space="preserve">Перечень целевых субсидий     </w:t>
            </w:r>
          </w:p>
        </w:tc>
        <w:tc>
          <w:tcPr>
            <w:tcW w:w="2688" w:type="dxa"/>
            <w:tcBorders>
              <w:top w:val="nil"/>
            </w:tcBorders>
          </w:tcPr>
          <w:p w:rsidR="00C85838" w:rsidRDefault="00C85838">
            <w:pPr>
              <w:pStyle w:val="ConsPlusNonformat"/>
              <w:jc w:val="both"/>
            </w:pPr>
            <w:r>
              <w:t xml:space="preserve">при необходимости  </w:t>
            </w:r>
          </w:p>
          <w:p w:rsidR="00C85838" w:rsidRDefault="00C85838">
            <w:pPr>
              <w:pStyle w:val="ConsPlusNonformat"/>
              <w:jc w:val="both"/>
            </w:pPr>
            <w:hyperlink w:anchor="P262" w:history="1">
              <w:r>
                <w:rPr>
                  <w:color w:val="0000FF"/>
                </w:rPr>
                <w:t>&lt;*&gt;</w:t>
              </w:r>
            </w:hyperlink>
          </w:p>
        </w:tc>
        <w:tc>
          <w:tcPr>
            <w:tcW w:w="2304" w:type="dxa"/>
            <w:tcBorders>
              <w:top w:val="nil"/>
            </w:tcBorders>
          </w:tcPr>
          <w:p w:rsidR="00C85838" w:rsidRDefault="00C85838">
            <w:pPr>
              <w:pStyle w:val="ConsPlusNonformat"/>
              <w:jc w:val="both"/>
            </w:pPr>
          </w:p>
        </w:tc>
      </w:tr>
      <w:tr w:rsidR="00C85838">
        <w:trPr>
          <w:trHeight w:val="226"/>
        </w:trPr>
        <w:tc>
          <w:tcPr>
            <w:tcW w:w="896" w:type="dxa"/>
            <w:tcBorders>
              <w:top w:val="nil"/>
            </w:tcBorders>
          </w:tcPr>
          <w:p w:rsidR="00C85838" w:rsidRDefault="00C85838">
            <w:pPr>
              <w:pStyle w:val="ConsPlusNonformat"/>
              <w:jc w:val="both"/>
            </w:pPr>
            <w:r>
              <w:t xml:space="preserve">  8  </w:t>
            </w:r>
          </w:p>
        </w:tc>
        <w:tc>
          <w:tcPr>
            <w:tcW w:w="4096" w:type="dxa"/>
            <w:tcBorders>
              <w:top w:val="nil"/>
            </w:tcBorders>
          </w:tcPr>
          <w:p w:rsidR="00C85838" w:rsidRDefault="00C85838">
            <w:pPr>
              <w:pStyle w:val="ConsPlusNonformat"/>
              <w:jc w:val="both"/>
            </w:pPr>
            <w:r>
              <w:t xml:space="preserve">Сведения об операциях </w:t>
            </w:r>
            <w:proofErr w:type="gramStart"/>
            <w:r>
              <w:t>с</w:t>
            </w:r>
            <w:proofErr w:type="gramEnd"/>
            <w:r>
              <w:t xml:space="preserve">       </w:t>
            </w:r>
          </w:p>
          <w:p w:rsidR="00C85838" w:rsidRDefault="00C85838">
            <w:pPr>
              <w:pStyle w:val="ConsPlusNonformat"/>
              <w:jc w:val="both"/>
            </w:pPr>
            <w:r>
              <w:t xml:space="preserve">целевыми субсидиями,          </w:t>
            </w:r>
          </w:p>
          <w:p w:rsidR="00C85838" w:rsidRDefault="00C85838">
            <w:pPr>
              <w:pStyle w:val="ConsPlusNonformat"/>
              <w:jc w:val="both"/>
            </w:pPr>
            <w:r>
              <w:t xml:space="preserve">предоставленными              </w:t>
            </w:r>
          </w:p>
          <w:p w:rsidR="00C85838" w:rsidRDefault="00C85838">
            <w:pPr>
              <w:pStyle w:val="ConsPlusNonformat"/>
              <w:jc w:val="both"/>
            </w:pPr>
            <w:r>
              <w:t xml:space="preserve">государственному              </w:t>
            </w:r>
          </w:p>
          <w:p w:rsidR="00C85838" w:rsidRDefault="00C85838">
            <w:pPr>
              <w:pStyle w:val="ConsPlusNonformat"/>
              <w:jc w:val="both"/>
            </w:pPr>
            <w:r>
              <w:t xml:space="preserve">(муниципальному) учреждению </w:t>
            </w:r>
            <w:proofErr w:type="gramStart"/>
            <w:r>
              <w:t>на</w:t>
            </w:r>
            <w:proofErr w:type="gramEnd"/>
          </w:p>
          <w:p w:rsidR="00C85838" w:rsidRDefault="00C85838">
            <w:pPr>
              <w:pStyle w:val="ConsPlusNonformat"/>
              <w:jc w:val="both"/>
            </w:pPr>
            <w:r>
              <w:t xml:space="preserve">год                           </w:t>
            </w:r>
          </w:p>
        </w:tc>
        <w:tc>
          <w:tcPr>
            <w:tcW w:w="2688" w:type="dxa"/>
            <w:tcBorders>
              <w:top w:val="nil"/>
            </w:tcBorders>
          </w:tcPr>
          <w:p w:rsidR="00C85838" w:rsidRDefault="00C85838">
            <w:pPr>
              <w:pStyle w:val="ConsPlusNonformat"/>
              <w:jc w:val="both"/>
            </w:pPr>
            <w:r>
              <w:t xml:space="preserve">при необходимости  </w:t>
            </w:r>
          </w:p>
          <w:p w:rsidR="00C85838" w:rsidRDefault="00C85838">
            <w:pPr>
              <w:pStyle w:val="ConsPlusNonformat"/>
              <w:jc w:val="both"/>
            </w:pPr>
            <w:hyperlink w:anchor="P262" w:history="1">
              <w:r>
                <w:rPr>
                  <w:color w:val="0000FF"/>
                </w:rPr>
                <w:t>&lt;*&gt;</w:t>
              </w:r>
            </w:hyperlink>
          </w:p>
        </w:tc>
        <w:tc>
          <w:tcPr>
            <w:tcW w:w="2304" w:type="dxa"/>
            <w:tcBorders>
              <w:top w:val="nil"/>
            </w:tcBorders>
          </w:tcPr>
          <w:p w:rsidR="00C85838" w:rsidRDefault="00C85838">
            <w:pPr>
              <w:pStyle w:val="ConsPlusNonformat"/>
              <w:jc w:val="both"/>
            </w:pPr>
          </w:p>
        </w:tc>
      </w:tr>
      <w:tr w:rsidR="00C85838">
        <w:trPr>
          <w:trHeight w:val="226"/>
        </w:trPr>
        <w:tc>
          <w:tcPr>
            <w:tcW w:w="896" w:type="dxa"/>
            <w:tcBorders>
              <w:top w:val="nil"/>
            </w:tcBorders>
          </w:tcPr>
          <w:p w:rsidR="00C85838" w:rsidRDefault="00C85838">
            <w:pPr>
              <w:pStyle w:val="ConsPlusNonformat"/>
              <w:jc w:val="both"/>
            </w:pPr>
            <w:r>
              <w:t xml:space="preserve">  9  </w:t>
            </w:r>
          </w:p>
        </w:tc>
        <w:tc>
          <w:tcPr>
            <w:tcW w:w="4096" w:type="dxa"/>
            <w:tcBorders>
              <w:top w:val="nil"/>
            </w:tcBorders>
          </w:tcPr>
          <w:p w:rsidR="00C85838" w:rsidRDefault="00C85838">
            <w:pPr>
              <w:pStyle w:val="ConsPlusNonformat"/>
              <w:jc w:val="both"/>
            </w:pPr>
            <w:r>
              <w:t xml:space="preserve">Соглашение о порядке и        </w:t>
            </w:r>
          </w:p>
          <w:p w:rsidR="00C85838" w:rsidRDefault="00C85838">
            <w:pPr>
              <w:pStyle w:val="ConsPlusNonformat"/>
              <w:jc w:val="both"/>
            </w:pPr>
            <w:proofErr w:type="gramStart"/>
            <w:r>
              <w:t>условиях</w:t>
            </w:r>
            <w:proofErr w:type="gramEnd"/>
            <w:r>
              <w:t xml:space="preserve"> предоставления       </w:t>
            </w:r>
          </w:p>
          <w:p w:rsidR="00C85838" w:rsidRDefault="00C85838">
            <w:pPr>
              <w:pStyle w:val="ConsPlusNonformat"/>
              <w:jc w:val="both"/>
            </w:pPr>
            <w:r>
              <w:t xml:space="preserve">субсидии                      </w:t>
            </w:r>
          </w:p>
        </w:tc>
        <w:tc>
          <w:tcPr>
            <w:tcW w:w="2688" w:type="dxa"/>
            <w:tcBorders>
              <w:top w:val="nil"/>
            </w:tcBorders>
          </w:tcPr>
          <w:p w:rsidR="00C85838" w:rsidRDefault="00C85838">
            <w:pPr>
              <w:pStyle w:val="ConsPlusNonformat"/>
              <w:jc w:val="both"/>
            </w:pPr>
            <w:r>
              <w:t xml:space="preserve">на дату            </w:t>
            </w:r>
          </w:p>
          <w:p w:rsidR="00C85838" w:rsidRDefault="00C85838">
            <w:pPr>
              <w:pStyle w:val="ConsPlusNonformat"/>
              <w:jc w:val="both"/>
            </w:pPr>
            <w:r>
              <w:t xml:space="preserve">реорганизации      </w:t>
            </w:r>
          </w:p>
        </w:tc>
        <w:tc>
          <w:tcPr>
            <w:tcW w:w="2304" w:type="dxa"/>
            <w:tcBorders>
              <w:top w:val="nil"/>
            </w:tcBorders>
          </w:tcPr>
          <w:p w:rsidR="00C85838" w:rsidRDefault="00C85838">
            <w:pPr>
              <w:pStyle w:val="ConsPlusNonformat"/>
              <w:jc w:val="both"/>
            </w:pPr>
          </w:p>
        </w:tc>
      </w:tr>
    </w:tbl>
    <w:p w:rsidR="00C85838" w:rsidRDefault="00C85838">
      <w:pPr>
        <w:pStyle w:val="ConsPlusNormal"/>
        <w:jc w:val="both"/>
      </w:pPr>
    </w:p>
    <w:p w:rsidR="00C85838" w:rsidRDefault="00C85838">
      <w:pPr>
        <w:pStyle w:val="ConsPlusNormal"/>
        <w:ind w:firstLine="540"/>
        <w:jc w:val="both"/>
      </w:pPr>
      <w:r>
        <w:t>--------------------------------</w:t>
      </w:r>
    </w:p>
    <w:p w:rsidR="00C85838" w:rsidRDefault="00C85838">
      <w:pPr>
        <w:pStyle w:val="ConsPlusNormal"/>
        <w:spacing w:before="220"/>
        <w:ind w:firstLine="540"/>
        <w:jc w:val="both"/>
      </w:pPr>
      <w:bookmarkStart w:id="3" w:name="P262"/>
      <w:bookmarkEnd w:id="3"/>
      <w:r>
        <w:t>&lt;*&gt; Внесение изменений в документ осуществляется только в том случае, если изменяются утвержденные показатели документа.</w:t>
      </w:r>
    </w:p>
    <w:p w:rsidR="00C85838" w:rsidRDefault="00C85838">
      <w:pPr>
        <w:pStyle w:val="ConsPlusNormal"/>
        <w:ind w:firstLine="540"/>
        <w:jc w:val="both"/>
      </w:pPr>
    </w:p>
    <w:p w:rsidR="00C85838" w:rsidRDefault="00C85838">
      <w:pPr>
        <w:pStyle w:val="ConsPlusNormal"/>
        <w:ind w:firstLine="540"/>
        <w:jc w:val="both"/>
      </w:pPr>
    </w:p>
    <w:p w:rsidR="00C85838" w:rsidRDefault="00C85838">
      <w:pPr>
        <w:pStyle w:val="ConsPlusNormal"/>
        <w:pBdr>
          <w:top w:val="single" w:sz="6" w:space="0" w:color="auto"/>
        </w:pBdr>
        <w:spacing w:before="100" w:after="100"/>
        <w:jc w:val="both"/>
        <w:rPr>
          <w:sz w:val="2"/>
          <w:szCs w:val="2"/>
        </w:rPr>
      </w:pPr>
    </w:p>
    <w:p w:rsidR="00C341F8" w:rsidRDefault="00C341F8">
      <w:bookmarkStart w:id="4" w:name="_GoBack"/>
      <w:bookmarkEnd w:id="4"/>
    </w:p>
    <w:sectPr w:rsidR="00C341F8" w:rsidSect="00AE0DC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5838"/>
    <w:rsid w:val="00C341F8"/>
    <w:rsid w:val="00C858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8583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8583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8583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85838"/>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8583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8583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8583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85838"/>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51755E0A21B4D253DAFE79E11E340F7843B321DAB44CFF4F6396FFC241938A9A2034A7748O7w0L" TargetMode="External"/><Relationship Id="rId13" Type="http://schemas.openxmlformats.org/officeDocument/2006/relationships/hyperlink" Target="consultantplus://offline/ref=751755E0A21B4D253DAFE79E11E340F7843B321DAB44CFF4F6396FFC241938A9A2034A7C48O7w4L" TargetMode="External"/><Relationship Id="rId18" Type="http://schemas.openxmlformats.org/officeDocument/2006/relationships/hyperlink" Target="consultantplus://offline/ref=751755E0A21B4D253DAFE79E11E340F78731341FA848CFF4F6396FFC241938A9A2034A744F72CFFBO8w2L" TargetMode="External"/><Relationship Id="rId26" Type="http://schemas.openxmlformats.org/officeDocument/2006/relationships/hyperlink" Target="consultantplus://offline/ref=751755E0A21B4D253DAFE79E11E340F78731361BAD48CFF4F6396FFC241938A9A2034A774BO7w7L" TargetMode="External"/><Relationship Id="rId3" Type="http://schemas.openxmlformats.org/officeDocument/2006/relationships/settings" Target="settings.xml"/><Relationship Id="rId21" Type="http://schemas.openxmlformats.org/officeDocument/2006/relationships/hyperlink" Target="consultantplus://offline/ref=751755E0A21B4D253DAFE79E11E340F78731321CAD49CFF4F6396FFC241938A9A2034A744F74CEFAO8w4L" TargetMode="External"/><Relationship Id="rId7" Type="http://schemas.openxmlformats.org/officeDocument/2006/relationships/hyperlink" Target="consultantplus://offline/ref=751755E0A21B4D253DAFE79E11E340F7843B321DAB44CFF4F6396FFC241938A9A2034A7748O7w0L" TargetMode="External"/><Relationship Id="rId12" Type="http://schemas.openxmlformats.org/officeDocument/2006/relationships/hyperlink" Target="consultantplus://offline/ref=751755E0A21B4D253DAFE79E11E340F7843B321DAB44CFF4F6396FFC241938A9A2034A7C4AO7w6L" TargetMode="External"/><Relationship Id="rId17" Type="http://schemas.openxmlformats.org/officeDocument/2006/relationships/hyperlink" Target="consultantplus://offline/ref=751755E0A21B4D253DAFE79E11E340F78731371AAF4FCFF4F6396FFC241938A9A2034A744F70CCFCO8w6L" TargetMode="External"/><Relationship Id="rId25" Type="http://schemas.openxmlformats.org/officeDocument/2006/relationships/hyperlink" Target="consultantplus://offline/ref=751755E0A21B4D253DAFE79E11E340F78731321EA54DCFF4F6396FFC24O1w9L" TargetMode="External"/><Relationship Id="rId2" Type="http://schemas.microsoft.com/office/2007/relationships/stylesWithEffects" Target="stylesWithEffects.xml"/><Relationship Id="rId16" Type="http://schemas.openxmlformats.org/officeDocument/2006/relationships/hyperlink" Target="consultantplus://offline/ref=751755E0A21B4D253DAFE79E11E340F78731371AAF4FCFF4F6396FFC241938A9A2034A744F70CDFEO8w0L" TargetMode="External"/><Relationship Id="rId20" Type="http://schemas.openxmlformats.org/officeDocument/2006/relationships/hyperlink" Target="consultantplus://offline/ref=751755E0A21B4D253DAFE79E11E340F78731341FA848CFF4F6396FFC241938A9A2034A744F72CEF9O8w3L"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751755E0A21B4D253DAFE79E11E340F78731321EA54DCFF4F6396FFC24O1w9L" TargetMode="External"/><Relationship Id="rId11" Type="http://schemas.openxmlformats.org/officeDocument/2006/relationships/hyperlink" Target="consultantplus://offline/ref=751755E0A21B4D253DAFE79E11E340F7843B321DAB44CFF4F6396FFC241938A9A2034A7C48O7w9L" TargetMode="External"/><Relationship Id="rId24" Type="http://schemas.openxmlformats.org/officeDocument/2006/relationships/hyperlink" Target="consultantplus://offline/ref=751755E0A21B4D253DAFE79E11E340F78731321EA54DCFF4F6396FFC24O1w9L" TargetMode="External"/><Relationship Id="rId5" Type="http://schemas.openxmlformats.org/officeDocument/2006/relationships/hyperlink" Target="http://www.consultant.ru" TargetMode="External"/><Relationship Id="rId15" Type="http://schemas.openxmlformats.org/officeDocument/2006/relationships/hyperlink" Target="consultantplus://offline/ref=751755E0A21B4D253DAFE79E11E340F7873B311EAC44CFF4F6396FFC241938A9A2034A764E74OCwAL" TargetMode="External"/><Relationship Id="rId23" Type="http://schemas.openxmlformats.org/officeDocument/2006/relationships/hyperlink" Target="consultantplus://offline/ref=751755E0A21B4D253DAFE79E11E340F78731321EA54DCFF4F6396FFC24O1w9L" TargetMode="External"/><Relationship Id="rId28" Type="http://schemas.openxmlformats.org/officeDocument/2006/relationships/hyperlink" Target="consultantplus://offline/ref=751755E0A21B4D253DAFE79E11E340F787313813A54ACFF4F6396FFC24O1w9L" TargetMode="External"/><Relationship Id="rId10" Type="http://schemas.openxmlformats.org/officeDocument/2006/relationships/hyperlink" Target="consultantplus://offline/ref=751755E0A21B4D253DAFE79E11E340F7843B321DAB44CFF4F6396FFC241938A9A2034A7C4AO7w0L" TargetMode="External"/><Relationship Id="rId19" Type="http://schemas.openxmlformats.org/officeDocument/2006/relationships/hyperlink" Target="consultantplus://offline/ref=751755E0A21B4D253DAFE79E11E340F787313413A549CFF4F6396FFC241938A9A2034A744F70C9FAO8w0L" TargetMode="External"/><Relationship Id="rId4" Type="http://schemas.openxmlformats.org/officeDocument/2006/relationships/webSettings" Target="webSettings.xml"/><Relationship Id="rId9" Type="http://schemas.openxmlformats.org/officeDocument/2006/relationships/hyperlink" Target="consultantplus://offline/ref=751755E0A21B4D253DAFE79E11E340F7843B321DAB44CFF4F6396FFC241938A9A2034A7748O7w0L" TargetMode="External"/><Relationship Id="rId14" Type="http://schemas.openxmlformats.org/officeDocument/2006/relationships/hyperlink" Target="consultantplus://offline/ref=751755E0A21B4D253DAFE79E11E340F7843B321DAB44CFF4F6396FFC241938A9A2034A7C48O7w5L" TargetMode="External"/><Relationship Id="rId22" Type="http://schemas.openxmlformats.org/officeDocument/2006/relationships/hyperlink" Target="consultantplus://offline/ref=751755E0A21B4D253DAFE79E11E340F7843B3212A84ECFF4F6396FFC24O1w9L" TargetMode="External"/><Relationship Id="rId27" Type="http://schemas.openxmlformats.org/officeDocument/2006/relationships/hyperlink" Target="consultantplus://offline/ref=751755E0A21B4D253DAFE79E11E340F78731361BAD48CFF4F6396FFC241938A9A2034A744F70CDF4O8w7L"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3537</Words>
  <Characters>20164</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Гришина Майя Ивановна</dc:creator>
  <cp:lastModifiedBy>Гришина Майя Ивановна</cp:lastModifiedBy>
  <cp:revision>1</cp:revision>
  <dcterms:created xsi:type="dcterms:W3CDTF">2018-04-13T11:48:00Z</dcterms:created>
  <dcterms:modified xsi:type="dcterms:W3CDTF">2018-04-13T11:48:00Z</dcterms:modified>
</cp:coreProperties>
</file>